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EDBDA7" w14:textId="77777777" w:rsidR="002827BD" w:rsidRPr="009B1689" w:rsidRDefault="00180CA1">
      <w:pPr>
        <w:rPr>
          <w:b/>
        </w:rPr>
      </w:pPr>
      <w:r w:rsidRPr="009B1689">
        <w:rPr>
          <w:b/>
        </w:rPr>
        <w:t>Peak Expiratory Flow (PEF) monitoring.</w:t>
      </w:r>
    </w:p>
    <w:p w14:paraId="78918A1A" w14:textId="77777777" w:rsidR="00581EC3" w:rsidRDefault="00516065">
      <w:r>
        <w:rPr>
          <w:noProof/>
          <w:lang w:eastAsia="en-GB"/>
        </w:rPr>
        <w:drawing>
          <wp:anchor distT="0" distB="0" distL="114300" distR="114300" simplePos="0" relativeHeight="251674624" behindDoc="0" locked="0" layoutInCell="1" allowOverlap="1" wp14:anchorId="1FC7455F" wp14:editId="3ABD0449">
            <wp:simplePos x="0" y="0"/>
            <wp:positionH relativeFrom="column">
              <wp:posOffset>0</wp:posOffset>
            </wp:positionH>
            <wp:positionV relativeFrom="paragraph">
              <wp:posOffset>1905</wp:posOffset>
            </wp:positionV>
            <wp:extent cx="2606040" cy="2606040"/>
            <wp:effectExtent l="0" t="0" r="3810" b="3810"/>
            <wp:wrapSquare wrapText="bothSides"/>
            <wp:docPr id="1" name="Picture 1" descr="Mini-Wright AFS Low Range Peak Flow 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Wright AFS Low Range Peak Flow Me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6040" cy="2606040"/>
                    </a:xfrm>
                    <a:prstGeom prst="rect">
                      <a:avLst/>
                    </a:prstGeom>
                    <a:noFill/>
                    <a:ln>
                      <a:noFill/>
                    </a:ln>
                  </pic:spPr>
                </pic:pic>
              </a:graphicData>
            </a:graphic>
          </wp:anchor>
        </w:drawing>
      </w:r>
    </w:p>
    <w:p w14:paraId="026C10DE" w14:textId="77777777" w:rsidR="00AE639D" w:rsidRDefault="00AE639D" w:rsidP="00560FA2">
      <w:r>
        <w:rPr>
          <w:noProof/>
          <w:lang w:eastAsia="en-GB"/>
        </w:rPr>
        <mc:AlternateContent>
          <mc:Choice Requires="wps">
            <w:drawing>
              <wp:anchor distT="0" distB="0" distL="114300" distR="114300" simplePos="0" relativeHeight="251693056" behindDoc="0" locked="0" layoutInCell="1" allowOverlap="1" wp14:anchorId="005A35E5" wp14:editId="1FD24FB6">
                <wp:simplePos x="0" y="0"/>
                <wp:positionH relativeFrom="column">
                  <wp:posOffset>-1195070</wp:posOffset>
                </wp:positionH>
                <wp:positionV relativeFrom="paragraph">
                  <wp:posOffset>191770</wp:posOffset>
                </wp:positionV>
                <wp:extent cx="1183640" cy="477520"/>
                <wp:effectExtent l="38100" t="0" r="16510" b="55880"/>
                <wp:wrapNone/>
                <wp:docPr id="7" name="Straight Arrow Connector 7"/>
                <wp:cNvGraphicFramePr/>
                <a:graphic xmlns:a="http://schemas.openxmlformats.org/drawingml/2006/main">
                  <a:graphicData uri="http://schemas.microsoft.com/office/word/2010/wordprocessingShape">
                    <wps:wsp>
                      <wps:cNvCnPr/>
                      <wps:spPr>
                        <a:xfrm flipH="1">
                          <a:off x="0" y="0"/>
                          <a:ext cx="1183640" cy="477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2CEDA1" id="_x0000_t32" coordsize="21600,21600" o:spt="32" o:oned="t" path="m,l21600,21600e" filled="f">
                <v:path arrowok="t" fillok="f" o:connecttype="none"/>
                <o:lock v:ext="edit" shapetype="t"/>
              </v:shapetype>
              <v:shape id="Straight Arrow Connector 7" o:spid="_x0000_s1026" type="#_x0000_t32" style="position:absolute;margin-left:-94.1pt;margin-top:15.1pt;width:93.2pt;height:37.6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" strokecolor="#4579b8 [3044]">
                <v:stroke endarrow="block"/>
              </v:shape>
            </w:pict>
          </mc:Fallback>
        </mc:AlternateContent>
      </w:r>
      <w:r>
        <w:rPr>
          <w:noProof/>
          <w:lang w:eastAsia="en-GB"/>
        </w:rPr>
        <mc:AlternateContent>
          <mc:Choice Requires="wps">
            <w:drawing>
              <wp:inline distT="0" distB="0" distL="0" distR="0" wp14:anchorId="6248B177" wp14:editId="19CCFAE0">
                <wp:extent cx="2360930" cy="1404620"/>
                <wp:effectExtent l="0" t="0" r="20320" b="2476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A01F257" w14:textId="77777777" w:rsidR="00AE639D" w:rsidRPr="00560FA2" w:rsidRDefault="00AE639D" w:rsidP="00AE639D">
                            <w:pPr>
                              <w:rPr>
                                <w:sz w:val="20"/>
                              </w:rPr>
                            </w:pPr>
                            <w:r w:rsidRPr="00560FA2">
                              <w:rPr>
                                <w:sz w:val="20"/>
                              </w:rPr>
                              <w:t>Counter.</w:t>
                            </w:r>
                          </w:p>
                          <w:p w14:paraId="27BAC2BB" w14:textId="77777777" w:rsidR="00AE639D" w:rsidRPr="00560FA2" w:rsidRDefault="00AE639D" w:rsidP="00AE639D">
                            <w:pPr>
                              <w:spacing w:after="0" w:line="240" w:lineRule="auto"/>
                              <w:rPr>
                                <w:sz w:val="20"/>
                              </w:rPr>
                            </w:pPr>
                            <w:r w:rsidRPr="00560FA2">
                              <w:rPr>
                                <w:sz w:val="20"/>
                              </w:rPr>
                              <w:t>This red counter moves when you blow into the monitor</w:t>
                            </w:r>
                            <w:r>
                              <w:rPr>
                                <w:sz w:val="20"/>
                              </w:rPr>
                              <w:t>. Push it back to zero after each blow.</w:t>
                            </w:r>
                          </w:p>
                        </w:txbxContent>
                      </wps:txbx>
                      <wps:bodyPr rot="0" vert="horz" wrap="square" lIns="91440" tIns="45720" rIns="91440" bIns="45720" anchor="t" anchorCtr="0">
                        <a:spAutoFit/>
                      </wps:bodyPr>
                    </wps:wsp>
                  </a:graphicData>
                </a:graphic>
              </wp:inline>
            </w:drawing>
          </mc:Choice>
          <mc:Fallback>
            <w:pict>
              <v:shapetype w14:anchorId="6248B177" id="_x0000_t202" coordsize="21600,21600" o:spt="202" path="m,l,21600r21600,l21600,xe">
                <v:stroke joinstyle="miter"/>
                <v:path gradientshapeok="t" o:connecttype="rect"/>
              </v:shapetype>
              <v:shape id="Text Box 2" o:spid="_x0000_s1026"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">
                <v:textbox style="mso-fit-shape-to-text:t">
                  <w:txbxContent>
                    <w:p w14:paraId="2A01F257" w14:textId="77777777" w:rsidR="00AE639D" w:rsidRPr="00560FA2" w:rsidRDefault="00AE639D" w:rsidP="00AE639D">
                      <w:pPr>
                        <w:rPr>
                          <w:sz w:val="20"/>
                        </w:rPr>
                      </w:pPr>
                      <w:r w:rsidRPr="00560FA2">
                        <w:rPr>
                          <w:sz w:val="20"/>
                        </w:rPr>
                        <w:t>Counter.</w:t>
                      </w:r>
                    </w:p>
                    <w:p w14:paraId="27BAC2BB" w14:textId="77777777" w:rsidR="00AE639D" w:rsidRPr="00560FA2" w:rsidRDefault="00AE639D" w:rsidP="00AE639D">
                      <w:pPr>
                        <w:spacing w:after="0" w:line="240" w:lineRule="auto"/>
                        <w:rPr>
                          <w:sz w:val="20"/>
                        </w:rPr>
                      </w:pPr>
                      <w:r w:rsidRPr="00560FA2">
                        <w:rPr>
                          <w:sz w:val="20"/>
                        </w:rPr>
                        <w:t>This red counter moves when you blow into the monitor</w:t>
                      </w:r>
                      <w:r>
                        <w:rPr>
                          <w:sz w:val="20"/>
                        </w:rPr>
                        <w:t>. Push it back to zero after each blow.</w:t>
                      </w:r>
                    </w:p>
                  </w:txbxContent>
                </v:textbox>
                <w10:anchorlock/>
              </v:shape>
            </w:pict>
          </mc:Fallback>
        </mc:AlternateContent>
      </w:r>
    </w:p>
    <w:p w14:paraId="06CFCD39" w14:textId="77777777" w:rsidR="00AE639D" w:rsidRDefault="00AE639D" w:rsidP="00560FA2"/>
    <w:p w14:paraId="6D00BC81" w14:textId="77777777" w:rsidR="00AE639D" w:rsidRDefault="00AE639D" w:rsidP="00560FA2">
      <w:r>
        <w:rPr>
          <w:noProof/>
          <w:lang w:eastAsia="en-GB"/>
        </w:rPr>
        <mc:AlternateContent>
          <mc:Choice Requires="wps">
            <w:drawing>
              <wp:anchor distT="0" distB="0" distL="114300" distR="114300" simplePos="0" relativeHeight="251713536" behindDoc="0" locked="0" layoutInCell="1" allowOverlap="1" wp14:anchorId="67C11247" wp14:editId="74E722C1">
                <wp:simplePos x="0" y="0"/>
                <wp:positionH relativeFrom="column">
                  <wp:posOffset>-4385310</wp:posOffset>
                </wp:positionH>
                <wp:positionV relativeFrom="paragraph">
                  <wp:posOffset>177165</wp:posOffset>
                </wp:positionV>
                <wp:extent cx="1925320" cy="228600"/>
                <wp:effectExtent l="38100" t="0" r="17780" b="95250"/>
                <wp:wrapNone/>
                <wp:docPr id="8" name="Straight Arrow Connector 8"/>
                <wp:cNvGraphicFramePr/>
                <a:graphic xmlns:a="http://schemas.openxmlformats.org/drawingml/2006/main">
                  <a:graphicData uri="http://schemas.microsoft.com/office/word/2010/wordprocessingShape">
                    <wps:wsp>
                      <wps:cNvCnPr/>
                      <wps:spPr>
                        <a:xfrm flipH="1">
                          <a:off x="0" y="0"/>
                          <a:ext cx="192532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81D079" id="Straight Arrow Connector 8" o:spid="_x0000_s1026" type="#_x0000_t32" style="position:absolute;margin-left:-345.3pt;margin-top:13.95pt;width:151.6pt;height:18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" strokecolor="#4579b8 [3044]">
                <v:stroke endarrow="block"/>
              </v:shape>
            </w:pict>
          </mc:Fallback>
        </mc:AlternateContent>
      </w:r>
      <w:r>
        <w:rPr>
          <w:noProof/>
          <w:lang w:eastAsia="en-GB"/>
        </w:rPr>
        <mc:AlternateContent>
          <mc:Choice Requires="wps">
            <w:drawing>
              <wp:anchor distT="45720" distB="45720" distL="114300" distR="114300" simplePos="0" relativeHeight="251617280" behindDoc="0" locked="0" layoutInCell="1" allowOverlap="1" wp14:anchorId="622D34B5" wp14:editId="7B4BE17C">
                <wp:simplePos x="0" y="0"/>
                <wp:positionH relativeFrom="column">
                  <wp:posOffset>41910</wp:posOffset>
                </wp:positionH>
                <wp:positionV relativeFrom="paragraph">
                  <wp:posOffset>2540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9E5DF04" w14:textId="77777777" w:rsidR="00560FA2" w:rsidRDefault="00560FA2" w:rsidP="00AE639D">
                            <w:pPr>
                              <w:spacing w:after="0" w:line="240" w:lineRule="auto"/>
                            </w:pPr>
                            <w:r>
                              <w:t>Mouthpiece</w:t>
                            </w:r>
                          </w:p>
                          <w:p w14:paraId="62A981D4" w14:textId="77777777" w:rsidR="00AE639D" w:rsidRDefault="00AE639D" w:rsidP="00AE639D">
                            <w:pPr>
                              <w:spacing w:after="0" w:line="240" w:lineRule="auto"/>
                            </w:pPr>
                            <w:r>
                              <w:t>Ensure your lips are sealed around the mouthpiece.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2D34B5" id="_x0000_s1027" type="#_x0000_t202" style="position:absolute;margin-left:3.3pt;margin-top:.2pt;width:185.9pt;height:110.6pt;z-index:2516172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">
                <v:textbox style="mso-fit-shape-to-text:t">
                  <w:txbxContent>
                    <w:p w14:paraId="59E5DF04" w14:textId="77777777" w:rsidR="00560FA2" w:rsidRDefault="00560FA2" w:rsidP="00AE639D">
                      <w:pPr>
                        <w:spacing w:after="0" w:line="240" w:lineRule="auto"/>
                      </w:pPr>
                      <w:r>
                        <w:t>Mouthpiece</w:t>
                      </w:r>
                    </w:p>
                    <w:p w14:paraId="62A981D4" w14:textId="77777777" w:rsidR="00AE639D" w:rsidRDefault="00AE639D" w:rsidP="00AE639D">
                      <w:pPr>
                        <w:spacing w:after="0" w:line="240" w:lineRule="auto"/>
                      </w:pPr>
                      <w:r>
                        <w:t>Ensure your lips are sealed around the mouthpiece.</w:t>
                      </w:r>
                    </w:p>
                  </w:txbxContent>
                </v:textbox>
                <w10:wrap type="square"/>
              </v:shape>
            </w:pict>
          </mc:Fallback>
        </mc:AlternateContent>
      </w:r>
    </w:p>
    <w:p w14:paraId="504C858F" w14:textId="77777777" w:rsidR="00AE639D" w:rsidRDefault="00AE639D" w:rsidP="00560FA2"/>
    <w:p w14:paraId="22AC8E73" w14:textId="77777777" w:rsidR="00AE639D" w:rsidRDefault="00AE639D" w:rsidP="00560FA2"/>
    <w:p w14:paraId="50E1A0E7" w14:textId="77777777" w:rsidR="00AE639D" w:rsidRDefault="00AE639D" w:rsidP="00560FA2"/>
    <w:p w14:paraId="7AE69090" w14:textId="77777777" w:rsidR="00560FA2" w:rsidRDefault="00560FA2" w:rsidP="00560FA2">
      <w:r>
        <w:t xml:space="preserve">In the absence of doing our regular lung function tests in our respiratory clinics, we would like you to use a Peak Expiratory Flow (PEF) monitor.  </w:t>
      </w:r>
    </w:p>
    <w:p w14:paraId="7A44CB8F" w14:textId="77777777" w:rsidR="00180CA1" w:rsidRDefault="00180CA1">
      <w:r>
        <w:t xml:space="preserve">This helps provide some basic information about how quickly you </w:t>
      </w:r>
      <w:r w:rsidR="00EE230D">
        <w:t xml:space="preserve">can </w:t>
      </w:r>
      <w:r>
        <w:t>blow air out of your lungs and give us an indication on how well your asthma is controlled at the moment.</w:t>
      </w:r>
    </w:p>
    <w:p w14:paraId="3C4238D7" w14:textId="77777777" w:rsidR="00EE230D" w:rsidRDefault="00EE230D" w:rsidP="00EE230D">
      <w:r>
        <w:t>You will be provided with a PEF monitor and we will ask you to perform the PEF test once a day at the same time of day for a few days to obtain your baseline readings.  It is important to note that we are trying to monitor any change (decrease) in lung function. Repeating the PEF test on a daily basis when you are well will help you learn what is normal for you.</w:t>
      </w:r>
    </w:p>
    <w:p w14:paraId="538B6EBD" w14:textId="77777777" w:rsidR="009B1689" w:rsidRDefault="00EE230D">
      <w:r>
        <w:t xml:space="preserve">Please note: The expected “normal” result will be dependent on height, age and sex, and therefore will be unique to you.  You should NOT compare your results to anyone in your family or friends as they will have different expected results.  </w:t>
      </w:r>
      <w:r w:rsidR="009B1689">
        <w:t>For infection control reasons you should not allow anybody else to use your PEF monitor.</w:t>
      </w:r>
    </w:p>
    <w:p w14:paraId="27243250" w14:textId="77777777" w:rsidR="00180CA1" w:rsidRDefault="00560FA2">
      <w:pPr>
        <w:rPr>
          <w:b/>
        </w:rPr>
      </w:pPr>
      <w:r>
        <w:rPr>
          <w:b/>
        </w:rPr>
        <w:t>H</w:t>
      </w:r>
      <w:r w:rsidR="00180CA1" w:rsidRPr="009B1689">
        <w:rPr>
          <w:b/>
        </w:rPr>
        <w:t>ow to use your Peak Flow monitor:</w:t>
      </w:r>
    </w:p>
    <w:p w14:paraId="32AADEE3" w14:textId="77777777" w:rsidR="00560FA2" w:rsidRPr="009B1689" w:rsidRDefault="00AE639D">
      <w:pPr>
        <w:rPr>
          <w:b/>
        </w:rPr>
      </w:pPr>
      <w:r>
        <w:rPr>
          <w:noProof/>
          <w:lang w:eastAsia="en-GB"/>
        </w:rPr>
        <w:drawing>
          <wp:anchor distT="0" distB="0" distL="114300" distR="114300" simplePos="0" relativeHeight="251667456" behindDoc="0" locked="0" layoutInCell="1" allowOverlap="1" wp14:anchorId="29165B2B" wp14:editId="59B443AE">
            <wp:simplePos x="0" y="0"/>
            <wp:positionH relativeFrom="column">
              <wp:posOffset>0</wp:posOffset>
            </wp:positionH>
            <wp:positionV relativeFrom="paragraph">
              <wp:posOffset>320040</wp:posOffset>
            </wp:positionV>
            <wp:extent cx="1645920" cy="2469515"/>
            <wp:effectExtent l="0" t="0" r="0" b="6985"/>
            <wp:wrapSquare wrapText="bothSides"/>
            <wp:docPr id="2" name="Picture 2" descr="Peak Flow Meter Photograph by Ian Hooton/science Photo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ak Flow Meter Photograph by Ian Hooton/science Photo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5920" cy="2469515"/>
                    </a:xfrm>
                    <a:prstGeom prst="rect">
                      <a:avLst/>
                    </a:prstGeom>
                    <a:noFill/>
                    <a:ln>
                      <a:noFill/>
                    </a:ln>
                  </pic:spPr>
                </pic:pic>
              </a:graphicData>
            </a:graphic>
          </wp:anchor>
        </w:drawing>
      </w:r>
    </w:p>
    <w:p w14:paraId="60356A4D" w14:textId="77777777" w:rsidR="00180CA1" w:rsidRDefault="00180CA1" w:rsidP="00180CA1">
      <w:pPr>
        <w:pStyle w:val="ListParagraph"/>
        <w:numPr>
          <w:ilvl w:val="0"/>
          <w:numId w:val="1"/>
        </w:numPr>
      </w:pPr>
      <w:r>
        <w:t>Ensure the counter is pointing to zero</w:t>
      </w:r>
      <w:r w:rsidR="00AE639D">
        <w:t xml:space="preserve"> (push it back to zero)</w:t>
      </w:r>
    </w:p>
    <w:p w14:paraId="7C3C02E1" w14:textId="77777777" w:rsidR="00AE639D" w:rsidRDefault="00AE639D" w:rsidP="00180CA1">
      <w:pPr>
        <w:pStyle w:val="ListParagraph"/>
        <w:numPr>
          <w:ilvl w:val="0"/>
          <w:numId w:val="1"/>
        </w:numPr>
      </w:pPr>
      <w:r>
        <w:t xml:space="preserve">Ensure your fingers do not get in the way of the counter </w:t>
      </w:r>
    </w:p>
    <w:p w14:paraId="25477C0F" w14:textId="77777777" w:rsidR="00180CA1" w:rsidRDefault="00180CA1" w:rsidP="00180CA1">
      <w:pPr>
        <w:pStyle w:val="ListParagraph"/>
        <w:numPr>
          <w:ilvl w:val="0"/>
          <w:numId w:val="1"/>
        </w:numPr>
      </w:pPr>
      <w:r>
        <w:t xml:space="preserve">Sit up straight </w:t>
      </w:r>
    </w:p>
    <w:p w14:paraId="426F0AEA" w14:textId="77777777" w:rsidR="00180CA1" w:rsidRDefault="00180CA1" w:rsidP="00180CA1">
      <w:pPr>
        <w:pStyle w:val="ListParagraph"/>
        <w:numPr>
          <w:ilvl w:val="0"/>
          <w:numId w:val="1"/>
        </w:numPr>
      </w:pPr>
      <w:r>
        <w:t>Take in a deep breath (as big as possible)</w:t>
      </w:r>
    </w:p>
    <w:p w14:paraId="39028714" w14:textId="77777777" w:rsidR="00180CA1" w:rsidRDefault="00180CA1" w:rsidP="00180CA1">
      <w:pPr>
        <w:pStyle w:val="ListParagraph"/>
        <w:numPr>
          <w:ilvl w:val="0"/>
          <w:numId w:val="1"/>
        </w:numPr>
      </w:pPr>
      <w:r>
        <w:t>Put the mouthpiece into your mouth and seal with your lips</w:t>
      </w:r>
    </w:p>
    <w:p w14:paraId="3104DC77" w14:textId="77777777" w:rsidR="00180CA1" w:rsidRDefault="00180CA1" w:rsidP="00180CA1">
      <w:pPr>
        <w:pStyle w:val="ListParagraph"/>
        <w:numPr>
          <w:ilvl w:val="0"/>
          <w:numId w:val="1"/>
        </w:numPr>
      </w:pPr>
      <w:r>
        <w:t>Blow as hard and as fast as possible into the monitor</w:t>
      </w:r>
    </w:p>
    <w:p w14:paraId="228A7EAC" w14:textId="77777777" w:rsidR="00180CA1" w:rsidRDefault="00180CA1" w:rsidP="00180CA1">
      <w:pPr>
        <w:pStyle w:val="ListParagraph"/>
        <w:numPr>
          <w:ilvl w:val="0"/>
          <w:numId w:val="1"/>
        </w:numPr>
      </w:pPr>
      <w:r>
        <w:t>Record the number</w:t>
      </w:r>
      <w:r w:rsidR="00AE639D">
        <w:t xml:space="preserve"> next to the counter</w:t>
      </w:r>
    </w:p>
    <w:p w14:paraId="362A643A" w14:textId="77777777" w:rsidR="00180CA1" w:rsidRDefault="00180CA1" w:rsidP="00180CA1">
      <w:pPr>
        <w:pStyle w:val="ListParagraph"/>
        <w:numPr>
          <w:ilvl w:val="0"/>
          <w:numId w:val="1"/>
        </w:numPr>
      </w:pPr>
      <w:r>
        <w:t>Reset to zero</w:t>
      </w:r>
    </w:p>
    <w:p w14:paraId="1353D373" w14:textId="77777777" w:rsidR="009B1689" w:rsidRDefault="00180CA1" w:rsidP="009B1689">
      <w:pPr>
        <w:pStyle w:val="ListParagraph"/>
        <w:numPr>
          <w:ilvl w:val="0"/>
          <w:numId w:val="1"/>
        </w:numPr>
      </w:pPr>
      <w:r>
        <w:t>Repeat three times</w:t>
      </w:r>
    </w:p>
    <w:p w14:paraId="11E3961B" w14:textId="77777777" w:rsidR="009B1689" w:rsidRDefault="009B1689" w:rsidP="009B1689">
      <w:r>
        <w:lastRenderedPageBreak/>
        <w:t>A demonstration of how to use your PEF can be found on the asthma UK website:</w:t>
      </w:r>
    </w:p>
    <w:p w14:paraId="739559DA" w14:textId="77777777" w:rsidR="009B1689" w:rsidRPr="001B2836" w:rsidRDefault="009B1689" w:rsidP="009B1689">
      <w:pPr>
        <w:rPr>
          <w:b/>
          <w:bCs/>
        </w:rPr>
      </w:pPr>
      <w:bookmarkStart w:id="0" w:name="_GoBack"/>
      <w:r w:rsidRPr="001B2836">
        <w:rPr>
          <w:b/>
          <w:bCs/>
        </w:rPr>
        <w:t>https://www.asthma.org.uk/advice/manage-your-asthma/peak-flow/</w:t>
      </w:r>
    </w:p>
    <w:bookmarkEnd w:id="0"/>
    <w:p w14:paraId="6A65AF20" w14:textId="13DEAD20" w:rsidR="009B1689" w:rsidRDefault="009B1689" w:rsidP="009B1689">
      <w:r>
        <w:t xml:space="preserve">Please keep a record of your usual PEF readings when you are well, so we can monitor any changes (i.e. decreases) in your PEF when you aren’t well. Please contact a member of the respiratory team </w:t>
      </w:r>
      <w:r w:rsidR="00E965CB">
        <w:t xml:space="preserve">(asthma nurses: 0114 2717414) </w:t>
      </w:r>
      <w:r>
        <w:t>if you are feeling unwell and your PEF has decreased.</w:t>
      </w:r>
    </w:p>
    <w:p w14:paraId="59FC5276" w14:textId="77777777" w:rsidR="00180CA1" w:rsidRDefault="00180CA1" w:rsidP="00180CA1"/>
    <w:p w14:paraId="3FF47207" w14:textId="77777777" w:rsidR="00180CA1" w:rsidRDefault="00180CA1" w:rsidP="00180CA1"/>
    <w:sectPr w:rsidR="00180C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656BB"/>
    <w:multiLevelType w:val="hybridMultilevel"/>
    <w:tmpl w:val="4740C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5B2AA8"/>
    <w:multiLevelType w:val="hybridMultilevel"/>
    <w:tmpl w:val="FDF40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CA1"/>
    <w:rsid w:val="00180CA1"/>
    <w:rsid w:val="001B2836"/>
    <w:rsid w:val="002827BD"/>
    <w:rsid w:val="002B766A"/>
    <w:rsid w:val="00516065"/>
    <w:rsid w:val="00560FA2"/>
    <w:rsid w:val="00581EC3"/>
    <w:rsid w:val="009B1689"/>
    <w:rsid w:val="00AE639D"/>
    <w:rsid w:val="00E965CB"/>
    <w:rsid w:val="00EC5B9F"/>
    <w:rsid w:val="00EE230D"/>
    <w:rsid w:val="00F24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9DE7"/>
  <w15:docId w15:val="{9AD89DE1-256E-4592-988C-B8A0F1F1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C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SCH</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Sonal Kansra</cp:lastModifiedBy>
  <cp:revision>2</cp:revision>
  <dcterms:created xsi:type="dcterms:W3CDTF">2020-04-14T20:15:00Z</dcterms:created>
  <dcterms:modified xsi:type="dcterms:W3CDTF">2020-04-14T20:15:00Z</dcterms:modified>
</cp:coreProperties>
</file>