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8ED53" w14:textId="77777777" w:rsidR="005C7160" w:rsidRPr="00133B48" w:rsidRDefault="005839A6" w:rsidP="005839A6">
      <w:pPr>
        <w:ind w:left="4320" w:firstLine="720"/>
        <w:jc w:val="right"/>
        <w:rPr>
          <w:rFonts w:ascii="Arial" w:hAnsi="Arial"/>
          <w:b/>
          <w:sz w:val="28"/>
          <w:szCs w:val="28"/>
        </w:rPr>
      </w:pPr>
      <w:r>
        <w:rPr>
          <w:rFonts w:ascii="Arial" w:hAnsi="Arial" w:cs="Arial"/>
          <w:noProof/>
          <w:sz w:val="22"/>
          <w:szCs w:val="22"/>
          <w:lang w:eastAsia="en-GB"/>
        </w:rPr>
        <w:drawing>
          <wp:inline distT="0" distB="0" distL="0" distR="0" wp14:anchorId="0938EDD5" wp14:editId="0938EDD6">
            <wp:extent cx="3124200" cy="514350"/>
            <wp:effectExtent l="0" t="0" r="0" b="0"/>
            <wp:docPr id="1" name="Picture 1" descr="scft%20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ft%20Colo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514350"/>
                    </a:xfrm>
                    <a:prstGeom prst="rect">
                      <a:avLst/>
                    </a:prstGeom>
                    <a:noFill/>
                    <a:ln>
                      <a:noFill/>
                    </a:ln>
                  </pic:spPr>
                </pic:pic>
              </a:graphicData>
            </a:graphic>
          </wp:inline>
        </w:drawing>
      </w:r>
    </w:p>
    <w:p w14:paraId="0938ED54" w14:textId="77777777" w:rsidR="00133B48" w:rsidRDefault="00133B48"/>
    <w:p w14:paraId="0938ED55" w14:textId="77777777" w:rsidR="005839A6" w:rsidRPr="00A11E9E" w:rsidRDefault="00A11E9E" w:rsidP="00A11E9E">
      <w:pPr>
        <w:jc w:val="center"/>
        <w:rPr>
          <w:rFonts w:asciiTheme="majorHAnsi" w:hAnsiTheme="majorHAnsi" w:cstheme="majorHAnsi"/>
          <w:sz w:val="28"/>
          <w:szCs w:val="28"/>
        </w:rPr>
      </w:pPr>
      <w:r w:rsidRPr="00A11E9E">
        <w:rPr>
          <w:rFonts w:asciiTheme="majorHAnsi" w:hAnsiTheme="majorHAnsi" w:cstheme="majorHAnsi"/>
          <w:sz w:val="28"/>
          <w:szCs w:val="28"/>
        </w:rPr>
        <w:t xml:space="preserve">WORKFORCE </w:t>
      </w:r>
      <w:r w:rsidR="000F69A8">
        <w:rPr>
          <w:rFonts w:asciiTheme="majorHAnsi" w:hAnsiTheme="majorHAnsi" w:cstheme="majorHAnsi"/>
          <w:sz w:val="28"/>
          <w:szCs w:val="28"/>
        </w:rPr>
        <w:t>dis</w:t>
      </w:r>
      <w:r w:rsidR="001610CB">
        <w:rPr>
          <w:rFonts w:asciiTheme="majorHAnsi" w:hAnsiTheme="majorHAnsi" w:cstheme="majorHAnsi"/>
          <w:sz w:val="28"/>
          <w:szCs w:val="28"/>
        </w:rPr>
        <w:t>ABILITY</w:t>
      </w:r>
      <w:r w:rsidRPr="00A11E9E">
        <w:rPr>
          <w:rFonts w:asciiTheme="majorHAnsi" w:hAnsiTheme="majorHAnsi" w:cstheme="majorHAnsi"/>
          <w:sz w:val="28"/>
          <w:szCs w:val="28"/>
        </w:rPr>
        <w:t xml:space="preserve"> EQUALITY STANDARD – ACTION PLAN 20</w:t>
      </w:r>
      <w:r w:rsidR="00210977">
        <w:rPr>
          <w:rFonts w:asciiTheme="majorHAnsi" w:hAnsiTheme="majorHAnsi" w:cstheme="majorHAnsi"/>
          <w:sz w:val="28"/>
          <w:szCs w:val="28"/>
        </w:rPr>
        <w:t>20</w:t>
      </w:r>
      <w:r w:rsidRPr="00A11E9E">
        <w:rPr>
          <w:rFonts w:asciiTheme="majorHAnsi" w:hAnsiTheme="majorHAnsi" w:cstheme="majorHAnsi"/>
          <w:sz w:val="28"/>
          <w:szCs w:val="28"/>
        </w:rPr>
        <w:t>/2</w:t>
      </w:r>
      <w:r w:rsidR="00210977">
        <w:rPr>
          <w:rFonts w:asciiTheme="majorHAnsi" w:hAnsiTheme="majorHAnsi" w:cstheme="majorHAnsi"/>
          <w:sz w:val="28"/>
          <w:szCs w:val="28"/>
        </w:rPr>
        <w:t>1</w:t>
      </w:r>
    </w:p>
    <w:p w14:paraId="0938ED56" w14:textId="77777777" w:rsidR="005839A6" w:rsidRPr="000F698F" w:rsidRDefault="005839A6">
      <w:pPr>
        <w:rPr>
          <w:rFonts w:asciiTheme="majorHAnsi" w:hAnsiTheme="majorHAnsi"/>
          <w:sz w:val="22"/>
          <w:szCs w:val="22"/>
        </w:rPr>
      </w:pPr>
    </w:p>
    <w:tbl>
      <w:tblPr>
        <w:tblStyle w:val="TableElegant"/>
        <w:tblW w:w="5596" w:type="pct"/>
        <w:tblInd w:w="-1016" w:type="dxa"/>
        <w:tblLayout w:type="fixed"/>
        <w:tblLook w:val="04A0" w:firstRow="1" w:lastRow="0" w:firstColumn="1" w:lastColumn="0" w:noHBand="0" w:noVBand="1"/>
      </w:tblPr>
      <w:tblGrid>
        <w:gridCol w:w="1692"/>
        <w:gridCol w:w="1561"/>
        <w:gridCol w:w="2837"/>
        <w:gridCol w:w="279"/>
        <w:gridCol w:w="1276"/>
        <w:gridCol w:w="1279"/>
        <w:gridCol w:w="2976"/>
        <w:gridCol w:w="2694"/>
        <w:gridCol w:w="425"/>
        <w:gridCol w:w="425"/>
        <w:gridCol w:w="422"/>
      </w:tblGrid>
      <w:tr w:rsidR="00917586" w:rsidRPr="000F698F" w14:paraId="0938ED5D" w14:textId="58272FD0" w:rsidTr="00EE4175">
        <w:trPr>
          <w:cnfStyle w:val="100000000000" w:firstRow="1" w:lastRow="0" w:firstColumn="0" w:lastColumn="0" w:oddVBand="0" w:evenVBand="0" w:oddHBand="0" w:evenHBand="0" w:firstRowFirstColumn="0" w:firstRowLastColumn="0" w:lastRowFirstColumn="0" w:lastRowLastColumn="0"/>
        </w:trPr>
        <w:tc>
          <w:tcPr>
            <w:tcW w:w="533" w:type="pct"/>
            <w:shd w:val="clear" w:color="auto" w:fill="B8CCE4" w:themeFill="accent1" w:themeFillTint="66"/>
          </w:tcPr>
          <w:p w14:paraId="0938ED57" w14:textId="00E4998B"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WDES indicator</w:t>
            </w:r>
          </w:p>
        </w:tc>
        <w:tc>
          <w:tcPr>
            <w:tcW w:w="492" w:type="pct"/>
            <w:shd w:val="clear" w:color="auto" w:fill="B8CCE4" w:themeFill="accent1" w:themeFillTint="66"/>
          </w:tcPr>
          <w:p w14:paraId="0938ED58" w14:textId="2096C285"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current position</w:t>
            </w:r>
          </w:p>
        </w:tc>
        <w:tc>
          <w:tcPr>
            <w:tcW w:w="982" w:type="pct"/>
            <w:gridSpan w:val="2"/>
            <w:shd w:val="clear" w:color="auto" w:fill="B8CCE4" w:themeFill="accent1" w:themeFillTint="66"/>
          </w:tcPr>
          <w:p w14:paraId="0938ED59" w14:textId="7EE5F45A"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action</w:t>
            </w:r>
          </w:p>
        </w:tc>
        <w:tc>
          <w:tcPr>
            <w:tcW w:w="402" w:type="pct"/>
            <w:shd w:val="clear" w:color="auto" w:fill="B8CCE4" w:themeFill="accent1" w:themeFillTint="66"/>
          </w:tcPr>
          <w:p w14:paraId="0938ED5A" w14:textId="577F16F0"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lead</w:t>
            </w:r>
          </w:p>
        </w:tc>
        <w:tc>
          <w:tcPr>
            <w:tcW w:w="403" w:type="pct"/>
            <w:shd w:val="clear" w:color="auto" w:fill="B8CCE4" w:themeFill="accent1" w:themeFillTint="66"/>
          </w:tcPr>
          <w:p w14:paraId="0938ED5B" w14:textId="2A5A76C7"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timescale</w:t>
            </w:r>
          </w:p>
        </w:tc>
        <w:tc>
          <w:tcPr>
            <w:tcW w:w="938" w:type="pct"/>
            <w:shd w:val="clear" w:color="auto" w:fill="B8CCE4" w:themeFill="accent1" w:themeFillTint="66"/>
          </w:tcPr>
          <w:p w14:paraId="3D0E3A1A" w14:textId="544BFFB4"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National and trust strategy alignment</w:t>
            </w:r>
          </w:p>
        </w:tc>
        <w:tc>
          <w:tcPr>
            <w:tcW w:w="849" w:type="pct"/>
            <w:shd w:val="clear" w:color="auto" w:fill="B8CCE4" w:themeFill="accent1" w:themeFillTint="66"/>
          </w:tcPr>
          <w:p w14:paraId="0938ED5C" w14:textId="700C6D3D" w:rsidR="00A9658C" w:rsidRPr="000F698F" w:rsidRDefault="00A9658C" w:rsidP="0003759B">
            <w:pPr>
              <w:rPr>
                <w:rFonts w:asciiTheme="majorHAnsi" w:hAnsiTheme="majorHAnsi" w:cstheme="majorHAnsi"/>
                <w:sz w:val="22"/>
                <w:szCs w:val="22"/>
              </w:rPr>
            </w:pPr>
            <w:r w:rsidRPr="000F698F">
              <w:rPr>
                <w:rFonts w:asciiTheme="majorHAnsi" w:hAnsiTheme="majorHAnsi" w:cstheme="majorHAnsi"/>
                <w:sz w:val="22"/>
                <w:szCs w:val="22"/>
              </w:rPr>
              <w:t>outcome</w:t>
            </w:r>
          </w:p>
        </w:tc>
        <w:tc>
          <w:tcPr>
            <w:tcW w:w="401" w:type="pct"/>
            <w:gridSpan w:val="3"/>
            <w:shd w:val="clear" w:color="auto" w:fill="B8CCE4" w:themeFill="accent1" w:themeFillTint="66"/>
          </w:tcPr>
          <w:p w14:paraId="72621554" w14:textId="0999FEC0" w:rsidR="00A9658C" w:rsidRPr="000F698F" w:rsidRDefault="00E71241" w:rsidP="00E71241">
            <w:pPr>
              <w:rPr>
                <w:rFonts w:asciiTheme="majorHAnsi" w:hAnsiTheme="majorHAnsi" w:cstheme="majorHAnsi"/>
                <w:sz w:val="22"/>
                <w:szCs w:val="22"/>
              </w:rPr>
            </w:pPr>
            <w:r>
              <w:rPr>
                <w:rFonts w:asciiTheme="majorHAnsi" w:hAnsiTheme="majorHAnsi" w:cstheme="majorHAnsi"/>
                <w:sz w:val="22"/>
                <w:szCs w:val="22"/>
              </w:rPr>
              <w:t>action RAG</w:t>
            </w:r>
            <w:r w:rsidR="00A9658C" w:rsidRPr="000F698F">
              <w:rPr>
                <w:rFonts w:asciiTheme="majorHAnsi" w:hAnsiTheme="majorHAnsi" w:cstheme="majorHAnsi"/>
                <w:sz w:val="22"/>
                <w:szCs w:val="22"/>
              </w:rPr>
              <w:t xml:space="preserve"> rating</w:t>
            </w:r>
            <w:r>
              <w:rPr>
                <w:rFonts w:asciiTheme="majorHAnsi" w:hAnsiTheme="majorHAnsi" w:cstheme="majorHAnsi"/>
                <w:sz w:val="22"/>
                <w:szCs w:val="22"/>
              </w:rPr>
              <w:t>*</w:t>
            </w:r>
          </w:p>
        </w:tc>
      </w:tr>
      <w:tr w:rsidR="00684A14" w:rsidRPr="000F698F" w14:paraId="0938ED78" w14:textId="37D91E65" w:rsidTr="00EE4175">
        <w:trPr>
          <w:trHeight w:val="694"/>
        </w:trPr>
        <w:tc>
          <w:tcPr>
            <w:tcW w:w="533" w:type="pct"/>
            <w:vMerge w:val="restart"/>
            <w:shd w:val="clear" w:color="auto" w:fill="B8CCE4" w:themeFill="accent1" w:themeFillTint="66"/>
          </w:tcPr>
          <w:p w14:paraId="0938ED5E" w14:textId="1A98620D" w:rsidR="00684A14" w:rsidRPr="000F698F" w:rsidRDefault="00684A14" w:rsidP="00D41F7A">
            <w:pPr>
              <w:pStyle w:val="Default"/>
              <w:rPr>
                <w:rFonts w:asciiTheme="majorHAnsi" w:hAnsiTheme="majorHAnsi" w:cstheme="majorHAnsi"/>
                <w:sz w:val="22"/>
                <w:szCs w:val="22"/>
              </w:rPr>
            </w:pPr>
            <w:r w:rsidRPr="000F698F">
              <w:rPr>
                <w:rFonts w:asciiTheme="majorHAnsi" w:hAnsiTheme="majorHAnsi"/>
                <w:bCs/>
                <w:sz w:val="22"/>
                <w:szCs w:val="22"/>
              </w:rPr>
              <w:t>1) Percentage of staff in AfC pay-bands or medical and dental subgroups and very senior managers (including Executive Board members) compared with the percentage of staff in the overall workforce</w:t>
            </w:r>
            <w:r w:rsidRPr="000F698F">
              <w:rPr>
                <w:rFonts w:asciiTheme="majorHAnsi" w:hAnsiTheme="majorHAnsi"/>
                <w:sz w:val="22"/>
                <w:szCs w:val="22"/>
              </w:rPr>
              <w:t>.</w:t>
            </w:r>
          </w:p>
        </w:tc>
        <w:tc>
          <w:tcPr>
            <w:tcW w:w="492" w:type="pct"/>
            <w:vMerge w:val="restart"/>
          </w:tcPr>
          <w:p w14:paraId="7F4AD30A" w14:textId="50ADB4F6" w:rsidR="00684A14" w:rsidRPr="000F698F" w:rsidRDefault="00684A14" w:rsidP="00431BAD">
            <w:pPr>
              <w:rPr>
                <w:rFonts w:asciiTheme="majorHAnsi" w:hAnsiTheme="majorHAnsi" w:cstheme="majorHAnsi"/>
                <w:sz w:val="22"/>
                <w:szCs w:val="22"/>
              </w:rPr>
            </w:pPr>
            <w:r w:rsidRPr="000F698F">
              <w:rPr>
                <w:rFonts w:asciiTheme="majorHAnsi" w:hAnsiTheme="majorHAnsi" w:cstheme="majorHAnsi"/>
                <w:sz w:val="22"/>
                <w:szCs w:val="22"/>
              </w:rPr>
              <w:t xml:space="preserve">Disabled colleagues account for 5% of the overall  workforce in the Trust. </w:t>
            </w:r>
          </w:p>
          <w:p w14:paraId="0938ED62" w14:textId="05C66514" w:rsidR="00684A14" w:rsidRPr="000F698F" w:rsidRDefault="00631C50" w:rsidP="00F44E92">
            <w:pPr>
              <w:rPr>
                <w:rFonts w:asciiTheme="majorHAnsi" w:hAnsiTheme="majorHAnsi" w:cstheme="majorHAnsi"/>
                <w:sz w:val="22"/>
                <w:szCs w:val="22"/>
              </w:rPr>
            </w:pPr>
            <w:r>
              <w:rPr>
                <w:rFonts w:asciiTheme="majorHAnsi" w:hAnsiTheme="majorHAnsi" w:cstheme="majorHAnsi"/>
                <w:sz w:val="22"/>
                <w:szCs w:val="22"/>
              </w:rPr>
              <w:t xml:space="preserve">This compares with national picture of 18% of disabled population in employment. </w:t>
            </w:r>
            <w:r w:rsidR="00AE6589">
              <w:rPr>
                <w:rFonts w:asciiTheme="majorHAnsi" w:hAnsiTheme="majorHAnsi" w:cstheme="majorHAnsi"/>
                <w:sz w:val="22"/>
                <w:szCs w:val="22"/>
              </w:rPr>
              <w:t xml:space="preserve"> </w:t>
            </w:r>
          </w:p>
        </w:tc>
        <w:tc>
          <w:tcPr>
            <w:tcW w:w="982" w:type="pct"/>
            <w:gridSpan w:val="2"/>
          </w:tcPr>
          <w:p w14:paraId="5A6EF1BD" w14:textId="6E41906D" w:rsidR="00684A14" w:rsidRPr="000F698F" w:rsidRDefault="00631C50" w:rsidP="00917586">
            <w:pPr>
              <w:rPr>
                <w:rFonts w:asciiTheme="majorHAnsi" w:hAnsiTheme="majorHAnsi" w:cstheme="majorHAnsi"/>
                <w:sz w:val="22"/>
                <w:szCs w:val="22"/>
              </w:rPr>
            </w:pPr>
            <w:r>
              <w:rPr>
                <w:rFonts w:asciiTheme="majorHAnsi" w:hAnsiTheme="majorHAnsi" w:cstheme="majorHAnsi"/>
                <w:sz w:val="22"/>
                <w:szCs w:val="22"/>
              </w:rPr>
              <w:t>O</w:t>
            </w:r>
            <w:r w:rsidR="00684A14" w:rsidRPr="000F698F">
              <w:rPr>
                <w:rFonts w:asciiTheme="majorHAnsi" w:hAnsiTheme="majorHAnsi" w:cstheme="majorHAnsi"/>
                <w:sz w:val="22"/>
                <w:szCs w:val="22"/>
              </w:rPr>
              <w:t>verhaul the recruitment  &amp; selection processes to ensure they enable disabled people to apply for roles</w:t>
            </w:r>
            <w:r w:rsidR="00973B02">
              <w:rPr>
                <w:rFonts w:asciiTheme="majorHAnsi" w:hAnsiTheme="majorHAnsi" w:cstheme="majorHAnsi"/>
                <w:sz w:val="22"/>
                <w:szCs w:val="22"/>
              </w:rPr>
              <w:t xml:space="preserve"> and a fair process for selection</w:t>
            </w:r>
            <w:r w:rsidR="00684A14" w:rsidRPr="000F698F">
              <w:rPr>
                <w:rFonts w:asciiTheme="majorHAnsi" w:hAnsiTheme="majorHAnsi" w:cstheme="majorHAnsi"/>
                <w:sz w:val="22"/>
                <w:szCs w:val="22"/>
              </w:rPr>
              <w:t xml:space="preserve"> </w:t>
            </w:r>
          </w:p>
        </w:tc>
        <w:tc>
          <w:tcPr>
            <w:tcW w:w="402" w:type="pct"/>
          </w:tcPr>
          <w:p w14:paraId="0938ED6B" w14:textId="34860699" w:rsidR="00684A14" w:rsidRPr="000F698F" w:rsidRDefault="00684A14" w:rsidP="00631C50">
            <w:pPr>
              <w:rPr>
                <w:rFonts w:asciiTheme="majorHAnsi" w:hAnsiTheme="majorHAnsi" w:cstheme="majorHAnsi"/>
                <w:sz w:val="22"/>
                <w:szCs w:val="22"/>
              </w:rPr>
            </w:pPr>
            <w:r w:rsidRPr="000F698F">
              <w:rPr>
                <w:rFonts w:asciiTheme="majorHAnsi" w:hAnsiTheme="majorHAnsi" w:cstheme="majorHAnsi"/>
                <w:sz w:val="22"/>
                <w:szCs w:val="22"/>
              </w:rPr>
              <w:t>D</w:t>
            </w:r>
            <w:r w:rsidR="00631C50">
              <w:rPr>
                <w:rFonts w:asciiTheme="majorHAnsi" w:hAnsiTheme="majorHAnsi" w:cstheme="majorHAnsi"/>
                <w:sz w:val="22"/>
                <w:szCs w:val="22"/>
              </w:rPr>
              <w:t xml:space="preserve">eputy Director of People and OD </w:t>
            </w:r>
            <w:r w:rsidR="00EE4175">
              <w:rPr>
                <w:rFonts w:asciiTheme="majorHAnsi" w:hAnsiTheme="majorHAnsi" w:cstheme="majorHAnsi"/>
                <w:sz w:val="22"/>
                <w:szCs w:val="22"/>
              </w:rPr>
              <w:t>/Head of People Resourcing</w:t>
            </w:r>
          </w:p>
        </w:tc>
        <w:tc>
          <w:tcPr>
            <w:tcW w:w="403" w:type="pct"/>
          </w:tcPr>
          <w:p w14:paraId="0938ED6E" w14:textId="7D528D30" w:rsidR="00684A14" w:rsidRPr="000F698F" w:rsidRDefault="00631C50" w:rsidP="00631C50">
            <w:pPr>
              <w:rPr>
                <w:rFonts w:asciiTheme="majorHAnsi" w:hAnsiTheme="majorHAnsi" w:cstheme="majorHAnsi"/>
                <w:sz w:val="22"/>
                <w:szCs w:val="22"/>
              </w:rPr>
            </w:pPr>
            <w:r>
              <w:rPr>
                <w:rFonts w:asciiTheme="majorHAnsi" w:hAnsiTheme="majorHAnsi" w:cstheme="majorHAnsi"/>
                <w:sz w:val="22"/>
                <w:szCs w:val="22"/>
              </w:rPr>
              <w:t>March 21</w:t>
            </w:r>
          </w:p>
        </w:tc>
        <w:tc>
          <w:tcPr>
            <w:tcW w:w="938" w:type="pct"/>
            <w:vMerge w:val="restart"/>
          </w:tcPr>
          <w:p w14:paraId="51581A09" w14:textId="77777777" w:rsidR="00684A14" w:rsidRPr="000F698F" w:rsidRDefault="00684A14" w:rsidP="00431BAD">
            <w:pPr>
              <w:rPr>
                <w:rFonts w:asciiTheme="majorHAnsi" w:hAnsiTheme="majorHAnsi" w:cstheme="majorHAnsi"/>
                <w:sz w:val="22"/>
                <w:szCs w:val="22"/>
              </w:rPr>
            </w:pPr>
            <w:r w:rsidRPr="000F698F">
              <w:rPr>
                <w:rFonts w:asciiTheme="majorHAnsi" w:hAnsiTheme="majorHAnsi" w:cstheme="majorHAnsi"/>
                <w:sz w:val="22"/>
                <w:szCs w:val="22"/>
              </w:rPr>
              <w:t>Networks feedback</w:t>
            </w:r>
          </w:p>
          <w:p w14:paraId="097F5713" w14:textId="77777777" w:rsidR="00684A14" w:rsidRPr="000F698F" w:rsidRDefault="00685BCC" w:rsidP="00917586">
            <w:pPr>
              <w:rPr>
                <w:rFonts w:asciiTheme="majorHAnsi" w:hAnsiTheme="majorHAnsi" w:cs="Arial"/>
                <w:sz w:val="22"/>
                <w:szCs w:val="22"/>
              </w:rPr>
            </w:pPr>
            <w:hyperlink r:id="rId10" w:history="1">
              <w:r w:rsidR="00684A14" w:rsidRPr="000F698F">
                <w:rPr>
                  <w:rStyle w:val="Hyperlink"/>
                  <w:rFonts w:asciiTheme="majorHAnsi" w:hAnsiTheme="majorHAnsi" w:cs="Arial"/>
                  <w:sz w:val="22"/>
                  <w:szCs w:val="22"/>
                </w:rPr>
                <w:t>We are the NHS: People Plan 2020/21 – action for us all</w:t>
              </w:r>
            </w:hyperlink>
          </w:p>
          <w:p w14:paraId="753C2B6C" w14:textId="77777777" w:rsidR="00684A14" w:rsidRPr="000F698F" w:rsidRDefault="00684A14" w:rsidP="00917586">
            <w:pPr>
              <w:rPr>
                <w:rFonts w:asciiTheme="majorHAnsi" w:hAnsiTheme="majorHAnsi" w:cs="Arial"/>
                <w:sz w:val="22"/>
                <w:szCs w:val="22"/>
              </w:rPr>
            </w:pPr>
          </w:p>
          <w:p w14:paraId="205ABEEE" w14:textId="77777777" w:rsidR="00684A14" w:rsidRPr="000F698F" w:rsidRDefault="00684A14" w:rsidP="00917586">
            <w:pPr>
              <w:rPr>
                <w:rFonts w:asciiTheme="majorHAnsi" w:hAnsiTheme="majorHAnsi" w:cs="Arial"/>
                <w:sz w:val="22"/>
                <w:szCs w:val="22"/>
              </w:rPr>
            </w:pPr>
          </w:p>
          <w:p w14:paraId="545B6B21" w14:textId="77777777" w:rsidR="00684A14" w:rsidRPr="000F698F" w:rsidRDefault="00684A14" w:rsidP="00917586">
            <w:pPr>
              <w:rPr>
                <w:rFonts w:asciiTheme="majorHAnsi" w:hAnsiTheme="majorHAnsi" w:cs="Arial"/>
                <w:sz w:val="22"/>
                <w:szCs w:val="22"/>
              </w:rPr>
            </w:pPr>
            <w:r w:rsidRPr="000F698F">
              <w:rPr>
                <w:rFonts w:asciiTheme="majorHAnsi" w:hAnsiTheme="majorHAnsi" w:cs="Arial"/>
                <w:sz w:val="22"/>
                <w:szCs w:val="22"/>
              </w:rPr>
              <w:t>SCHFT Trust People Plan 20/22  </w:t>
            </w:r>
            <w:hyperlink r:id="rId11" w:tgtFrame="_blank" w:history="1">
              <w:r w:rsidRPr="000F698F">
                <w:rPr>
                  <w:rStyle w:val="Hyperlink"/>
                  <w:rFonts w:asciiTheme="majorHAnsi" w:hAnsiTheme="majorHAnsi" w:cs="Arial"/>
                  <w:bCs/>
                  <w:sz w:val="22"/>
                  <w:szCs w:val="22"/>
                </w:rPr>
                <w:t>Please take a look at the attached document </w:t>
              </w:r>
            </w:hyperlink>
          </w:p>
          <w:p w14:paraId="5229B371" w14:textId="77777777" w:rsidR="00684A14" w:rsidRPr="000F698F" w:rsidRDefault="00684A14" w:rsidP="00917586">
            <w:pPr>
              <w:rPr>
                <w:rFonts w:asciiTheme="majorHAnsi" w:hAnsiTheme="majorHAnsi" w:cs="Arial"/>
                <w:sz w:val="22"/>
                <w:szCs w:val="22"/>
              </w:rPr>
            </w:pPr>
          </w:p>
          <w:p w14:paraId="24D5E9D1" w14:textId="77777777" w:rsidR="00684A14" w:rsidRPr="000F698F" w:rsidRDefault="00684A14" w:rsidP="00917586">
            <w:pPr>
              <w:rPr>
                <w:rFonts w:asciiTheme="majorHAnsi" w:hAnsiTheme="majorHAnsi" w:cs="Arial"/>
                <w:sz w:val="22"/>
                <w:szCs w:val="22"/>
              </w:rPr>
            </w:pPr>
            <w:r w:rsidRPr="000F698F">
              <w:rPr>
                <w:rFonts w:asciiTheme="majorHAnsi" w:hAnsiTheme="majorHAnsi" w:cs="Arial"/>
                <w:sz w:val="22"/>
                <w:szCs w:val="22"/>
              </w:rPr>
              <w:t>Trust Caring Together Strategy 20/25</w:t>
            </w:r>
          </w:p>
          <w:p w14:paraId="3D77C2C1" w14:textId="77777777" w:rsidR="00684A14" w:rsidRPr="000F698F" w:rsidRDefault="00684A14" w:rsidP="00917586">
            <w:pPr>
              <w:rPr>
                <w:rFonts w:asciiTheme="majorHAnsi" w:hAnsiTheme="majorHAnsi" w:cs="Arial"/>
                <w:sz w:val="22"/>
                <w:szCs w:val="22"/>
              </w:rPr>
            </w:pPr>
            <w:r w:rsidRPr="000F698F">
              <w:rPr>
                <w:rFonts w:asciiTheme="majorHAnsi" w:hAnsiTheme="majorHAnsi" w:cs="Arial"/>
                <w:sz w:val="22"/>
                <w:szCs w:val="22"/>
              </w:rPr>
              <w:t> </w:t>
            </w:r>
            <w:hyperlink r:id="rId12" w:tgtFrame="_blank" w:history="1">
              <w:r w:rsidRPr="000F698F">
                <w:rPr>
                  <w:rStyle w:val="Hyperlink"/>
                  <w:rFonts w:asciiTheme="majorHAnsi" w:hAnsiTheme="majorHAnsi" w:cs="Arial"/>
                  <w:bCs/>
                  <w:sz w:val="22"/>
                  <w:szCs w:val="22"/>
                </w:rPr>
                <w:t>new strategy and values for 2020 – 25. </w:t>
              </w:r>
            </w:hyperlink>
          </w:p>
          <w:p w14:paraId="3677390F" w14:textId="77777777" w:rsidR="00684A14" w:rsidRPr="000F698F" w:rsidRDefault="00684A14" w:rsidP="00917586">
            <w:pPr>
              <w:rPr>
                <w:rFonts w:asciiTheme="majorHAnsi" w:hAnsiTheme="majorHAnsi" w:cs="Arial"/>
                <w:sz w:val="22"/>
                <w:szCs w:val="22"/>
              </w:rPr>
            </w:pPr>
          </w:p>
          <w:p w14:paraId="16D4D137" w14:textId="77777777" w:rsidR="00684A14" w:rsidRPr="000F698F" w:rsidRDefault="00684A14" w:rsidP="00917586">
            <w:pPr>
              <w:rPr>
                <w:rFonts w:asciiTheme="majorHAnsi" w:hAnsiTheme="majorHAnsi" w:cs="Arial"/>
                <w:sz w:val="22"/>
                <w:szCs w:val="22"/>
              </w:rPr>
            </w:pPr>
            <w:r w:rsidRPr="000F698F">
              <w:rPr>
                <w:rFonts w:asciiTheme="majorHAnsi" w:hAnsiTheme="majorHAnsi" w:cs="Arial"/>
                <w:sz w:val="22"/>
                <w:szCs w:val="22"/>
              </w:rPr>
              <w:t>Inclusion Strategy December 2020</w:t>
            </w:r>
          </w:p>
          <w:p w14:paraId="7D6AD982" w14:textId="77777777" w:rsidR="00684A14" w:rsidRPr="000F698F" w:rsidRDefault="00684A14" w:rsidP="00917586">
            <w:pPr>
              <w:rPr>
                <w:rFonts w:asciiTheme="majorHAnsi" w:hAnsiTheme="majorHAnsi" w:cs="Arial"/>
                <w:sz w:val="22"/>
                <w:szCs w:val="22"/>
              </w:rPr>
            </w:pPr>
          </w:p>
          <w:p w14:paraId="072748B7" w14:textId="77777777" w:rsidR="00684A14" w:rsidRPr="000F698F" w:rsidRDefault="00684A14" w:rsidP="00917586">
            <w:pPr>
              <w:rPr>
                <w:rFonts w:asciiTheme="majorHAnsi" w:hAnsiTheme="majorHAnsi" w:cs="Arial"/>
                <w:sz w:val="22"/>
                <w:szCs w:val="22"/>
              </w:rPr>
            </w:pPr>
            <w:r w:rsidRPr="000F698F">
              <w:rPr>
                <w:rFonts w:asciiTheme="majorHAnsi" w:hAnsiTheme="majorHAnsi" w:cs="Arial"/>
                <w:sz w:val="22"/>
                <w:szCs w:val="22"/>
              </w:rPr>
              <w:t xml:space="preserve">Trust Education &amp; Training Plan April 2021 </w:t>
            </w:r>
          </w:p>
          <w:p w14:paraId="091D4AF5" w14:textId="77777777" w:rsidR="00684A14" w:rsidRPr="000F698F" w:rsidRDefault="00684A14" w:rsidP="00917586">
            <w:pPr>
              <w:rPr>
                <w:rFonts w:asciiTheme="majorHAnsi" w:hAnsiTheme="majorHAnsi" w:cs="Arial"/>
                <w:sz w:val="22"/>
                <w:szCs w:val="22"/>
              </w:rPr>
            </w:pPr>
          </w:p>
          <w:p w14:paraId="43D14E81" w14:textId="77777777" w:rsidR="00684A14" w:rsidRPr="000F698F" w:rsidRDefault="00684A14" w:rsidP="00917586">
            <w:pPr>
              <w:rPr>
                <w:rStyle w:val="Hyperlink"/>
                <w:rFonts w:asciiTheme="majorHAnsi" w:hAnsiTheme="majorHAnsi" w:cs="Arial"/>
                <w:sz w:val="22"/>
                <w:szCs w:val="22"/>
              </w:rPr>
            </w:pPr>
            <w:r w:rsidRPr="000F698F">
              <w:rPr>
                <w:rFonts w:asciiTheme="majorHAnsi" w:hAnsiTheme="majorHAnsi" w:cs="Arial"/>
                <w:sz w:val="22"/>
                <w:szCs w:val="22"/>
              </w:rPr>
              <w:fldChar w:fldCharType="begin"/>
            </w:r>
            <w:r w:rsidRPr="000F698F">
              <w:rPr>
                <w:rFonts w:asciiTheme="majorHAnsi" w:hAnsiTheme="majorHAnsi" w:cs="Arial"/>
                <w:sz w:val="22"/>
                <w:szCs w:val="22"/>
              </w:rPr>
              <w:instrText xml:space="preserve"> HYPERLINK "https://www.longtermplan.nhs.uk/" </w:instrText>
            </w:r>
            <w:r w:rsidRPr="000F698F">
              <w:rPr>
                <w:rFonts w:asciiTheme="majorHAnsi" w:hAnsiTheme="majorHAnsi" w:cs="Arial"/>
                <w:sz w:val="22"/>
                <w:szCs w:val="22"/>
              </w:rPr>
              <w:fldChar w:fldCharType="separate"/>
            </w:r>
            <w:r w:rsidRPr="000F698F">
              <w:rPr>
                <w:rStyle w:val="Hyperlink"/>
                <w:rFonts w:asciiTheme="majorHAnsi" w:hAnsiTheme="majorHAnsi" w:cs="Arial"/>
                <w:sz w:val="22"/>
                <w:szCs w:val="22"/>
              </w:rPr>
              <w:br/>
            </w:r>
          </w:p>
          <w:p w14:paraId="259E3702" w14:textId="19E9C613" w:rsidR="00684A14" w:rsidRPr="000F698F" w:rsidRDefault="00684A14" w:rsidP="00D41F7A">
            <w:pPr>
              <w:rPr>
                <w:rFonts w:asciiTheme="majorHAnsi" w:hAnsiTheme="majorHAnsi" w:cstheme="majorHAnsi"/>
                <w:sz w:val="22"/>
                <w:szCs w:val="22"/>
              </w:rPr>
            </w:pPr>
            <w:r w:rsidRPr="000F698F">
              <w:rPr>
                <w:rStyle w:val="Hyperlink"/>
                <w:rFonts w:asciiTheme="majorHAnsi" w:hAnsiTheme="majorHAnsi" w:cs="Arial"/>
                <w:sz w:val="22"/>
                <w:szCs w:val="22"/>
              </w:rPr>
              <w:t>NHS Long Term Plan</w:t>
            </w:r>
            <w:r w:rsidRPr="000F698F">
              <w:rPr>
                <w:rFonts w:asciiTheme="majorHAnsi" w:hAnsiTheme="majorHAnsi" w:cs="Arial"/>
                <w:sz w:val="22"/>
                <w:szCs w:val="22"/>
              </w:rPr>
              <w:fldChar w:fldCharType="end"/>
            </w:r>
          </w:p>
        </w:tc>
        <w:tc>
          <w:tcPr>
            <w:tcW w:w="849" w:type="pct"/>
            <w:vMerge w:val="restart"/>
          </w:tcPr>
          <w:p w14:paraId="7DE90EE4" w14:textId="77777777" w:rsidR="00631C50" w:rsidRDefault="00631C50" w:rsidP="00917586">
            <w:pPr>
              <w:rPr>
                <w:rFonts w:asciiTheme="majorHAnsi" w:hAnsiTheme="majorHAnsi" w:cstheme="majorHAnsi"/>
                <w:sz w:val="22"/>
                <w:szCs w:val="22"/>
              </w:rPr>
            </w:pPr>
            <w:r w:rsidRPr="00AE6589">
              <w:rPr>
                <w:rFonts w:asciiTheme="majorHAnsi" w:hAnsiTheme="majorHAnsi" w:cstheme="majorHAnsi"/>
                <w:sz w:val="22"/>
                <w:szCs w:val="22"/>
              </w:rPr>
              <w:t>Increase representation of disabled colleagues across all grades and particularly at leadership level</w:t>
            </w:r>
          </w:p>
          <w:p w14:paraId="6A0E3909" w14:textId="77777777" w:rsidR="00AE6589" w:rsidRDefault="00AE6589" w:rsidP="00917586">
            <w:pPr>
              <w:rPr>
                <w:rFonts w:asciiTheme="majorHAnsi" w:hAnsiTheme="majorHAnsi" w:cstheme="majorHAnsi"/>
                <w:sz w:val="22"/>
                <w:szCs w:val="22"/>
              </w:rPr>
            </w:pPr>
          </w:p>
          <w:p w14:paraId="5B413B58" w14:textId="28C0C8DD" w:rsidR="00AE6589" w:rsidRPr="00D41F7A" w:rsidRDefault="00973B02" w:rsidP="00AE6589">
            <w:pPr>
              <w:autoSpaceDE w:val="0"/>
              <w:autoSpaceDN w:val="0"/>
              <w:spacing w:after="200" w:line="276" w:lineRule="auto"/>
              <w:contextualSpacing/>
              <w:rPr>
                <w:rFonts w:asciiTheme="majorHAnsi" w:eastAsiaTheme="minorHAnsi" w:hAnsiTheme="majorHAnsi" w:cstheme="majorHAnsi"/>
                <w:color w:val="000000"/>
                <w:sz w:val="22"/>
                <w:szCs w:val="22"/>
              </w:rPr>
            </w:pPr>
            <w:r w:rsidRPr="00D41F7A">
              <w:rPr>
                <w:rFonts w:asciiTheme="majorHAnsi" w:eastAsiaTheme="minorHAnsi" w:hAnsiTheme="majorHAnsi" w:cstheme="majorHAnsi"/>
                <w:color w:val="000000"/>
                <w:sz w:val="22"/>
                <w:szCs w:val="22"/>
              </w:rPr>
              <w:t xml:space="preserve">Target: </w:t>
            </w:r>
            <w:r w:rsidR="00AE6589" w:rsidRPr="00D41F7A">
              <w:rPr>
                <w:rFonts w:asciiTheme="majorHAnsi" w:eastAsiaTheme="minorHAnsi" w:hAnsiTheme="majorHAnsi" w:cstheme="majorHAnsi"/>
                <w:color w:val="000000"/>
                <w:sz w:val="22"/>
                <w:szCs w:val="22"/>
              </w:rPr>
              <w:t>Disabled colleagues as a proportion of all colleagues to be representative of Sheffield working population by March 2025</w:t>
            </w:r>
          </w:p>
          <w:p w14:paraId="06E68647" w14:textId="77777777" w:rsidR="00973B02" w:rsidRPr="00D41F7A" w:rsidRDefault="00973B02" w:rsidP="00AE6589">
            <w:pPr>
              <w:autoSpaceDE w:val="0"/>
              <w:autoSpaceDN w:val="0"/>
              <w:spacing w:after="200" w:line="276" w:lineRule="auto"/>
              <w:contextualSpacing/>
              <w:rPr>
                <w:rFonts w:asciiTheme="majorHAnsi" w:eastAsiaTheme="minorHAnsi" w:hAnsiTheme="majorHAnsi" w:cstheme="majorHAnsi"/>
                <w:color w:val="000000"/>
                <w:sz w:val="22"/>
                <w:szCs w:val="22"/>
              </w:rPr>
            </w:pPr>
          </w:p>
          <w:p w14:paraId="708E93DB" w14:textId="191D7485" w:rsidR="00AE6589" w:rsidRPr="00D41F7A" w:rsidRDefault="00D41F7A" w:rsidP="00AE6589">
            <w:pPr>
              <w:autoSpaceDE w:val="0"/>
              <w:autoSpaceDN w:val="0"/>
              <w:spacing w:after="200" w:line="276" w:lineRule="auto"/>
              <w:contextualSpacing/>
              <w:rPr>
                <w:rFonts w:asciiTheme="majorHAnsi" w:eastAsiaTheme="minorHAnsi" w:hAnsiTheme="majorHAnsi" w:cstheme="majorHAnsi"/>
                <w:color w:val="000000"/>
                <w:sz w:val="22"/>
                <w:szCs w:val="22"/>
              </w:rPr>
            </w:pPr>
            <w:r w:rsidRPr="00D41F7A">
              <w:rPr>
                <w:rFonts w:asciiTheme="majorHAnsi" w:eastAsiaTheme="minorHAnsi" w:hAnsiTheme="majorHAnsi" w:cstheme="majorHAnsi"/>
                <w:color w:val="000000"/>
                <w:sz w:val="22"/>
                <w:szCs w:val="22"/>
              </w:rPr>
              <w:t xml:space="preserve">Target: </w:t>
            </w:r>
            <w:r w:rsidR="00AE6589" w:rsidRPr="00D41F7A">
              <w:rPr>
                <w:rFonts w:asciiTheme="majorHAnsi" w:eastAsiaTheme="minorHAnsi" w:hAnsiTheme="majorHAnsi" w:cstheme="majorHAnsi"/>
                <w:color w:val="000000"/>
                <w:sz w:val="22"/>
                <w:szCs w:val="22"/>
              </w:rPr>
              <w:t>Senior manager positions (8a+) to be representative of SC workforce by March 2025</w:t>
            </w:r>
          </w:p>
          <w:p w14:paraId="4FC28987" w14:textId="77777777" w:rsidR="00BF5CB0" w:rsidRPr="00D41F7A" w:rsidRDefault="00BF5CB0" w:rsidP="00AE6589">
            <w:pPr>
              <w:rPr>
                <w:rFonts w:asciiTheme="majorHAnsi" w:eastAsiaTheme="minorHAnsi" w:hAnsiTheme="majorHAnsi" w:cstheme="majorHAnsi"/>
                <w:color w:val="000000"/>
                <w:sz w:val="22"/>
                <w:szCs w:val="22"/>
              </w:rPr>
            </w:pPr>
          </w:p>
          <w:p w14:paraId="7205C404" w14:textId="384EE2EA" w:rsidR="00684A14" w:rsidRPr="000F698F" w:rsidRDefault="00D41F7A" w:rsidP="00D41F7A">
            <w:pPr>
              <w:rPr>
                <w:rFonts w:asciiTheme="majorHAnsi" w:hAnsiTheme="majorHAnsi" w:cstheme="majorHAnsi"/>
                <w:sz w:val="22"/>
                <w:szCs w:val="22"/>
              </w:rPr>
            </w:pPr>
            <w:r w:rsidRPr="00D41F7A">
              <w:rPr>
                <w:rFonts w:asciiTheme="majorHAnsi" w:eastAsiaTheme="minorHAnsi" w:hAnsiTheme="majorHAnsi" w:cstheme="majorHAnsi"/>
                <w:color w:val="000000"/>
                <w:sz w:val="22"/>
                <w:szCs w:val="22"/>
              </w:rPr>
              <w:t xml:space="preserve">Target: </w:t>
            </w:r>
            <w:r w:rsidR="00AE6589" w:rsidRPr="00D41F7A">
              <w:rPr>
                <w:rFonts w:asciiTheme="majorHAnsi" w:eastAsiaTheme="minorHAnsi" w:hAnsiTheme="majorHAnsi" w:cstheme="majorHAnsi"/>
                <w:color w:val="000000"/>
                <w:sz w:val="22"/>
                <w:szCs w:val="22"/>
              </w:rPr>
              <w:t>Board/NED/Governor recruitment is representative of SC workforce by March 2025</w:t>
            </w:r>
          </w:p>
          <w:p w14:paraId="0938ED77" w14:textId="77777777" w:rsidR="00684A14" w:rsidRPr="000F698F" w:rsidRDefault="00684A14" w:rsidP="00537C84">
            <w:pPr>
              <w:rPr>
                <w:rFonts w:asciiTheme="majorHAnsi" w:hAnsiTheme="majorHAnsi" w:cstheme="majorHAnsi"/>
                <w:sz w:val="22"/>
                <w:szCs w:val="22"/>
              </w:rPr>
            </w:pPr>
          </w:p>
        </w:tc>
        <w:tc>
          <w:tcPr>
            <w:tcW w:w="134" w:type="pct"/>
            <w:shd w:val="clear" w:color="auto" w:fill="FF0000"/>
          </w:tcPr>
          <w:p w14:paraId="281DED18" w14:textId="312B5EBD" w:rsidR="00684A14" w:rsidRPr="000F698F" w:rsidRDefault="00684A14" w:rsidP="0003759B">
            <w:pPr>
              <w:spacing w:line="280" w:lineRule="atLeast"/>
              <w:rPr>
                <w:rFonts w:asciiTheme="majorHAnsi" w:hAnsiTheme="majorHAnsi" w:cstheme="majorHAnsi"/>
                <w:sz w:val="22"/>
                <w:szCs w:val="22"/>
              </w:rPr>
            </w:pPr>
          </w:p>
        </w:tc>
        <w:tc>
          <w:tcPr>
            <w:tcW w:w="134" w:type="pct"/>
            <w:shd w:val="clear" w:color="auto" w:fill="F79646" w:themeFill="accent6"/>
          </w:tcPr>
          <w:p w14:paraId="1F1D6AD1" w14:textId="67DE4C21" w:rsidR="00684A14" w:rsidRPr="000F698F" w:rsidRDefault="00E71241" w:rsidP="0003759B">
            <w:pPr>
              <w:spacing w:line="280" w:lineRule="atLeast"/>
              <w:rPr>
                <w:rFonts w:asciiTheme="majorHAnsi" w:hAnsiTheme="majorHAnsi" w:cstheme="majorHAnsi"/>
                <w:sz w:val="22"/>
                <w:szCs w:val="22"/>
              </w:rPr>
            </w:pPr>
            <w:r>
              <w:rPr>
                <w:rFonts w:asciiTheme="majorHAnsi" w:hAnsiTheme="majorHAnsi" w:cstheme="majorHAnsi"/>
                <w:sz w:val="22"/>
                <w:szCs w:val="22"/>
              </w:rPr>
              <w:t>x</w:t>
            </w:r>
          </w:p>
        </w:tc>
        <w:tc>
          <w:tcPr>
            <w:tcW w:w="133" w:type="pct"/>
            <w:shd w:val="clear" w:color="auto" w:fill="9BBB59" w:themeFill="accent3"/>
          </w:tcPr>
          <w:p w14:paraId="1F6FCB4E" w14:textId="305AD804" w:rsidR="00684A14" w:rsidRPr="000F698F" w:rsidRDefault="00684A14" w:rsidP="0003759B">
            <w:pPr>
              <w:spacing w:line="280" w:lineRule="atLeast"/>
              <w:rPr>
                <w:rFonts w:asciiTheme="majorHAnsi" w:hAnsiTheme="majorHAnsi" w:cstheme="majorHAnsi"/>
                <w:sz w:val="22"/>
                <w:szCs w:val="22"/>
              </w:rPr>
            </w:pPr>
          </w:p>
        </w:tc>
      </w:tr>
      <w:tr w:rsidR="00684A14" w:rsidRPr="000F698F" w14:paraId="11623D71" w14:textId="77777777" w:rsidTr="00EE4175">
        <w:tc>
          <w:tcPr>
            <w:tcW w:w="533" w:type="pct"/>
            <w:vMerge/>
            <w:shd w:val="clear" w:color="auto" w:fill="B8CCE4" w:themeFill="accent1" w:themeFillTint="66"/>
          </w:tcPr>
          <w:p w14:paraId="7E44CA17" w14:textId="77777777" w:rsidR="00684A14" w:rsidRPr="000F698F" w:rsidRDefault="00684A14" w:rsidP="00431BAD">
            <w:pPr>
              <w:pStyle w:val="Default"/>
              <w:rPr>
                <w:rFonts w:asciiTheme="majorHAnsi" w:hAnsiTheme="majorHAnsi"/>
                <w:bCs/>
                <w:sz w:val="22"/>
                <w:szCs w:val="22"/>
              </w:rPr>
            </w:pPr>
          </w:p>
        </w:tc>
        <w:tc>
          <w:tcPr>
            <w:tcW w:w="492" w:type="pct"/>
            <w:vMerge/>
          </w:tcPr>
          <w:p w14:paraId="3009C9B2" w14:textId="77777777" w:rsidR="00684A14" w:rsidRPr="000F698F" w:rsidRDefault="00684A14" w:rsidP="00431BAD">
            <w:pPr>
              <w:rPr>
                <w:rFonts w:asciiTheme="majorHAnsi" w:hAnsiTheme="majorHAnsi" w:cstheme="majorHAnsi"/>
                <w:sz w:val="22"/>
                <w:szCs w:val="22"/>
              </w:rPr>
            </w:pPr>
          </w:p>
        </w:tc>
        <w:tc>
          <w:tcPr>
            <w:tcW w:w="982" w:type="pct"/>
            <w:gridSpan w:val="2"/>
          </w:tcPr>
          <w:p w14:paraId="189D2663" w14:textId="3797A2AB" w:rsidR="00AE6589" w:rsidRDefault="00AE6589" w:rsidP="00AE6589">
            <w:pPr>
              <w:pStyle w:val="ListParagraph"/>
              <w:numPr>
                <w:ilvl w:val="0"/>
                <w:numId w:val="12"/>
              </w:numPr>
              <w:rPr>
                <w:rFonts w:asciiTheme="majorHAnsi" w:hAnsiTheme="majorHAnsi" w:cstheme="majorHAnsi"/>
                <w:sz w:val="22"/>
                <w:szCs w:val="22"/>
              </w:rPr>
            </w:pPr>
            <w:r w:rsidRPr="00AE6589">
              <w:rPr>
                <w:rFonts w:asciiTheme="majorHAnsi" w:hAnsiTheme="majorHAnsi" w:cstheme="majorHAnsi"/>
                <w:sz w:val="22"/>
                <w:szCs w:val="22"/>
              </w:rPr>
              <w:t xml:space="preserve">Review compliance with  Disability Confident Employer (level 2)  </w:t>
            </w:r>
          </w:p>
          <w:p w14:paraId="5514C439" w14:textId="5FD66680" w:rsidR="00684A14" w:rsidRPr="00AE6589" w:rsidRDefault="00AE6589" w:rsidP="00AE6589">
            <w:pPr>
              <w:pStyle w:val="ListParagraph"/>
              <w:numPr>
                <w:ilvl w:val="0"/>
                <w:numId w:val="12"/>
              </w:numPr>
              <w:rPr>
                <w:rFonts w:asciiTheme="majorHAnsi" w:hAnsiTheme="majorHAnsi" w:cstheme="majorHAnsi"/>
                <w:sz w:val="22"/>
                <w:szCs w:val="22"/>
              </w:rPr>
            </w:pPr>
            <w:r w:rsidRPr="00AE6589">
              <w:rPr>
                <w:rFonts w:asciiTheme="majorHAnsi" w:hAnsiTheme="majorHAnsi" w:cstheme="majorHAnsi"/>
                <w:sz w:val="22"/>
                <w:szCs w:val="22"/>
              </w:rPr>
              <w:t xml:space="preserve">set out steps to attain </w:t>
            </w:r>
            <w:r w:rsidR="00631C50" w:rsidRPr="00AE6589">
              <w:rPr>
                <w:rFonts w:asciiTheme="majorHAnsi" w:hAnsiTheme="majorHAnsi" w:cstheme="majorHAnsi"/>
                <w:sz w:val="22"/>
                <w:szCs w:val="22"/>
              </w:rPr>
              <w:t xml:space="preserve">level 3: </w:t>
            </w:r>
            <w:hyperlink r:id="rId13" w:history="1">
              <w:r w:rsidR="00631C50" w:rsidRPr="00AE6589">
                <w:rPr>
                  <w:rStyle w:val="Hyperlink"/>
                  <w:rFonts w:asciiTheme="majorHAnsi" w:hAnsiTheme="majorHAnsi" w:cstheme="majorHAnsi"/>
                  <w:sz w:val="22"/>
                  <w:szCs w:val="22"/>
                </w:rPr>
                <w:t>Disability Confident Leader</w:t>
              </w:r>
            </w:hyperlink>
            <w:r w:rsidR="00684A14" w:rsidRPr="00AE6589">
              <w:rPr>
                <w:rFonts w:asciiTheme="majorHAnsi" w:hAnsiTheme="majorHAnsi" w:cstheme="majorHAnsi"/>
                <w:sz w:val="22"/>
                <w:szCs w:val="22"/>
              </w:rPr>
              <w:t xml:space="preserve"> </w:t>
            </w:r>
          </w:p>
          <w:p w14:paraId="028B7687" w14:textId="77777777" w:rsidR="00684A14" w:rsidRPr="000F698F" w:rsidRDefault="00684A14" w:rsidP="00431BAD">
            <w:pPr>
              <w:rPr>
                <w:rFonts w:asciiTheme="majorHAnsi" w:hAnsiTheme="majorHAnsi" w:cstheme="majorHAnsi"/>
                <w:sz w:val="22"/>
                <w:szCs w:val="22"/>
              </w:rPr>
            </w:pPr>
          </w:p>
        </w:tc>
        <w:tc>
          <w:tcPr>
            <w:tcW w:w="402" w:type="pct"/>
          </w:tcPr>
          <w:p w14:paraId="3B4EC9BF" w14:textId="4428561C" w:rsidR="00684A14" w:rsidRPr="000F698F" w:rsidRDefault="00631C50" w:rsidP="00010739">
            <w:pPr>
              <w:rPr>
                <w:rFonts w:asciiTheme="majorHAnsi" w:hAnsiTheme="majorHAnsi" w:cstheme="majorHAnsi"/>
                <w:sz w:val="22"/>
                <w:szCs w:val="22"/>
              </w:rPr>
            </w:pPr>
            <w:r>
              <w:rPr>
                <w:rFonts w:asciiTheme="majorHAnsi" w:hAnsiTheme="majorHAnsi" w:cstheme="majorHAnsi"/>
                <w:sz w:val="22"/>
                <w:szCs w:val="22"/>
              </w:rPr>
              <w:t>Deputy Director of People and OD</w:t>
            </w:r>
          </w:p>
        </w:tc>
        <w:tc>
          <w:tcPr>
            <w:tcW w:w="403" w:type="pct"/>
          </w:tcPr>
          <w:p w14:paraId="589E80C6" w14:textId="41E889D4" w:rsidR="00AE6589" w:rsidRPr="00AE6589" w:rsidRDefault="00AE6589" w:rsidP="00AE6589">
            <w:pPr>
              <w:rPr>
                <w:rFonts w:asciiTheme="majorHAnsi" w:hAnsiTheme="majorHAnsi" w:cstheme="majorHAnsi"/>
                <w:sz w:val="22"/>
                <w:szCs w:val="22"/>
              </w:rPr>
            </w:pPr>
            <w:r>
              <w:rPr>
                <w:rFonts w:asciiTheme="majorHAnsi" w:hAnsiTheme="majorHAnsi" w:cstheme="majorHAnsi"/>
                <w:sz w:val="22"/>
                <w:szCs w:val="22"/>
              </w:rPr>
              <w:t>Mar 21</w:t>
            </w:r>
          </w:p>
        </w:tc>
        <w:tc>
          <w:tcPr>
            <w:tcW w:w="938" w:type="pct"/>
            <w:vMerge/>
          </w:tcPr>
          <w:p w14:paraId="53BF1B59" w14:textId="77777777" w:rsidR="00684A14" w:rsidRPr="000F698F" w:rsidRDefault="00684A14" w:rsidP="00431BAD">
            <w:pPr>
              <w:rPr>
                <w:rFonts w:asciiTheme="majorHAnsi" w:hAnsiTheme="majorHAnsi" w:cstheme="majorHAnsi"/>
                <w:sz w:val="22"/>
                <w:szCs w:val="22"/>
              </w:rPr>
            </w:pPr>
          </w:p>
        </w:tc>
        <w:tc>
          <w:tcPr>
            <w:tcW w:w="849" w:type="pct"/>
            <w:vMerge/>
          </w:tcPr>
          <w:p w14:paraId="658902FE" w14:textId="77777777" w:rsidR="00684A14" w:rsidRPr="000F698F" w:rsidRDefault="00684A14" w:rsidP="00917586">
            <w:pPr>
              <w:rPr>
                <w:rFonts w:asciiTheme="majorHAnsi" w:hAnsiTheme="majorHAnsi" w:cstheme="majorHAnsi"/>
                <w:sz w:val="22"/>
                <w:szCs w:val="22"/>
                <w:highlight w:val="cyan"/>
              </w:rPr>
            </w:pPr>
          </w:p>
        </w:tc>
        <w:tc>
          <w:tcPr>
            <w:tcW w:w="134" w:type="pct"/>
            <w:shd w:val="clear" w:color="auto" w:fill="FF0000"/>
          </w:tcPr>
          <w:p w14:paraId="5444A60F" w14:textId="6B2A4CD4" w:rsidR="00684A14" w:rsidRPr="000F698F" w:rsidRDefault="00684A14" w:rsidP="0003759B">
            <w:pPr>
              <w:spacing w:line="280" w:lineRule="atLeast"/>
              <w:rPr>
                <w:rFonts w:asciiTheme="majorHAnsi" w:hAnsiTheme="majorHAnsi" w:cstheme="majorHAnsi"/>
                <w:sz w:val="22"/>
                <w:szCs w:val="22"/>
              </w:rPr>
            </w:pPr>
          </w:p>
        </w:tc>
        <w:tc>
          <w:tcPr>
            <w:tcW w:w="134" w:type="pct"/>
            <w:shd w:val="clear" w:color="auto" w:fill="F79646" w:themeFill="accent6"/>
          </w:tcPr>
          <w:p w14:paraId="68A37AD8" w14:textId="50D25813" w:rsidR="00684A14" w:rsidRPr="000F698F" w:rsidRDefault="00E71241" w:rsidP="0003759B">
            <w:pPr>
              <w:spacing w:line="280" w:lineRule="atLeast"/>
              <w:rPr>
                <w:rFonts w:asciiTheme="majorHAnsi" w:hAnsiTheme="majorHAnsi" w:cstheme="majorHAnsi"/>
                <w:sz w:val="22"/>
                <w:szCs w:val="22"/>
              </w:rPr>
            </w:pPr>
            <w:r>
              <w:rPr>
                <w:rFonts w:asciiTheme="majorHAnsi" w:hAnsiTheme="majorHAnsi" w:cstheme="majorHAnsi"/>
                <w:sz w:val="22"/>
                <w:szCs w:val="22"/>
              </w:rPr>
              <w:t>X</w:t>
            </w:r>
          </w:p>
        </w:tc>
        <w:tc>
          <w:tcPr>
            <w:tcW w:w="133" w:type="pct"/>
            <w:shd w:val="clear" w:color="auto" w:fill="9BBB59" w:themeFill="accent3"/>
          </w:tcPr>
          <w:p w14:paraId="62AC91CC" w14:textId="77777777" w:rsidR="00684A14" w:rsidRPr="000F698F" w:rsidRDefault="00684A14" w:rsidP="0003759B">
            <w:pPr>
              <w:spacing w:line="280" w:lineRule="atLeast"/>
              <w:rPr>
                <w:rFonts w:asciiTheme="majorHAnsi" w:hAnsiTheme="majorHAnsi" w:cstheme="majorHAnsi"/>
                <w:sz w:val="22"/>
                <w:szCs w:val="22"/>
              </w:rPr>
            </w:pPr>
          </w:p>
        </w:tc>
      </w:tr>
      <w:tr w:rsidR="00684A14" w:rsidRPr="000F698F" w14:paraId="62DE6DAC" w14:textId="77777777" w:rsidTr="00EE4175">
        <w:trPr>
          <w:trHeight w:val="1250"/>
        </w:trPr>
        <w:tc>
          <w:tcPr>
            <w:tcW w:w="533" w:type="pct"/>
            <w:vMerge/>
            <w:shd w:val="clear" w:color="auto" w:fill="B8CCE4" w:themeFill="accent1" w:themeFillTint="66"/>
          </w:tcPr>
          <w:p w14:paraId="673DD8E7" w14:textId="0C02226C" w:rsidR="00684A14" w:rsidRPr="000F698F" w:rsidRDefault="00684A14" w:rsidP="00431BAD">
            <w:pPr>
              <w:pStyle w:val="Default"/>
              <w:rPr>
                <w:rFonts w:asciiTheme="majorHAnsi" w:hAnsiTheme="majorHAnsi"/>
                <w:bCs/>
                <w:sz w:val="22"/>
                <w:szCs w:val="22"/>
              </w:rPr>
            </w:pPr>
          </w:p>
        </w:tc>
        <w:tc>
          <w:tcPr>
            <w:tcW w:w="492" w:type="pct"/>
            <w:vMerge/>
          </w:tcPr>
          <w:p w14:paraId="4AB70DE1" w14:textId="77777777" w:rsidR="00684A14" w:rsidRPr="000F698F" w:rsidRDefault="00684A14" w:rsidP="00431BAD">
            <w:pPr>
              <w:rPr>
                <w:rFonts w:asciiTheme="majorHAnsi" w:hAnsiTheme="majorHAnsi" w:cstheme="majorHAnsi"/>
                <w:sz w:val="22"/>
                <w:szCs w:val="22"/>
              </w:rPr>
            </w:pPr>
          </w:p>
        </w:tc>
        <w:tc>
          <w:tcPr>
            <w:tcW w:w="982" w:type="pct"/>
            <w:gridSpan w:val="2"/>
          </w:tcPr>
          <w:p w14:paraId="47196C43" w14:textId="52878741" w:rsidR="00684A14" w:rsidRPr="000F698F" w:rsidRDefault="00684A14" w:rsidP="00917586">
            <w:pPr>
              <w:spacing w:after="200" w:line="280" w:lineRule="atLeast"/>
              <w:contextualSpacing/>
              <w:rPr>
                <w:rFonts w:asciiTheme="majorHAnsi" w:hAnsiTheme="majorHAnsi" w:cstheme="majorHAnsi"/>
                <w:sz w:val="22"/>
                <w:szCs w:val="22"/>
              </w:rPr>
            </w:pPr>
            <w:r w:rsidRPr="000F698F">
              <w:rPr>
                <w:rFonts w:asciiTheme="majorHAnsi" w:hAnsiTheme="majorHAnsi" w:cstheme="majorHAnsi"/>
                <w:sz w:val="22"/>
                <w:szCs w:val="22"/>
              </w:rPr>
              <w:t xml:space="preserve">Review data kept on ESR and validation of data to ensure its accurate and reflective </w:t>
            </w:r>
          </w:p>
          <w:p w14:paraId="6B9C4328" w14:textId="77777777" w:rsidR="00684A14" w:rsidRPr="000F698F" w:rsidRDefault="00684A14" w:rsidP="00431BAD">
            <w:pPr>
              <w:rPr>
                <w:rFonts w:asciiTheme="majorHAnsi" w:hAnsiTheme="majorHAnsi" w:cstheme="majorHAnsi"/>
                <w:sz w:val="22"/>
                <w:szCs w:val="22"/>
              </w:rPr>
            </w:pPr>
          </w:p>
        </w:tc>
        <w:tc>
          <w:tcPr>
            <w:tcW w:w="402" w:type="pct"/>
          </w:tcPr>
          <w:p w14:paraId="64C94E3D" w14:textId="14A97C4C" w:rsidR="00684A14" w:rsidRPr="000F698F" w:rsidRDefault="00AE6589" w:rsidP="00AE6589">
            <w:pPr>
              <w:rPr>
                <w:rFonts w:asciiTheme="majorHAnsi" w:hAnsiTheme="majorHAnsi" w:cstheme="majorHAnsi"/>
                <w:sz w:val="22"/>
                <w:szCs w:val="22"/>
              </w:rPr>
            </w:pPr>
            <w:r>
              <w:rPr>
                <w:rFonts w:asciiTheme="majorHAnsi" w:hAnsiTheme="majorHAnsi" w:cstheme="majorHAnsi"/>
                <w:sz w:val="22"/>
                <w:szCs w:val="22"/>
              </w:rPr>
              <w:t>HR Manager (WFI)</w:t>
            </w:r>
          </w:p>
        </w:tc>
        <w:tc>
          <w:tcPr>
            <w:tcW w:w="403" w:type="pct"/>
          </w:tcPr>
          <w:p w14:paraId="19CB6BFB" w14:textId="70407DA7" w:rsidR="00684A14" w:rsidRPr="000F698F" w:rsidRDefault="00AE6589" w:rsidP="00973B02">
            <w:pPr>
              <w:rPr>
                <w:rFonts w:asciiTheme="majorHAnsi" w:hAnsiTheme="majorHAnsi" w:cstheme="majorHAnsi"/>
                <w:sz w:val="22"/>
                <w:szCs w:val="22"/>
              </w:rPr>
            </w:pPr>
            <w:r>
              <w:rPr>
                <w:rFonts w:asciiTheme="majorHAnsi" w:hAnsiTheme="majorHAnsi" w:cstheme="majorHAnsi"/>
                <w:sz w:val="22"/>
                <w:szCs w:val="22"/>
              </w:rPr>
              <w:t xml:space="preserve">April 21 </w:t>
            </w:r>
            <w:r w:rsidR="00973B02">
              <w:rPr>
                <w:rFonts w:asciiTheme="majorHAnsi" w:hAnsiTheme="majorHAnsi" w:cstheme="majorHAnsi"/>
                <w:sz w:val="22"/>
                <w:szCs w:val="22"/>
              </w:rPr>
              <w:t>and then annually</w:t>
            </w:r>
          </w:p>
        </w:tc>
        <w:tc>
          <w:tcPr>
            <w:tcW w:w="938" w:type="pct"/>
            <w:vMerge/>
          </w:tcPr>
          <w:p w14:paraId="2BFA2C4A" w14:textId="77777777" w:rsidR="00684A14" w:rsidRPr="000F698F" w:rsidRDefault="00684A14" w:rsidP="00431BAD">
            <w:pPr>
              <w:rPr>
                <w:rFonts w:asciiTheme="majorHAnsi" w:hAnsiTheme="majorHAnsi" w:cstheme="majorHAnsi"/>
                <w:sz w:val="22"/>
                <w:szCs w:val="22"/>
              </w:rPr>
            </w:pPr>
          </w:p>
        </w:tc>
        <w:tc>
          <w:tcPr>
            <w:tcW w:w="849" w:type="pct"/>
            <w:vMerge/>
          </w:tcPr>
          <w:p w14:paraId="3781DDE3" w14:textId="77777777" w:rsidR="00684A14" w:rsidRPr="000F698F" w:rsidRDefault="00684A14" w:rsidP="00917586">
            <w:pPr>
              <w:rPr>
                <w:rFonts w:asciiTheme="majorHAnsi" w:hAnsiTheme="majorHAnsi" w:cstheme="majorHAnsi"/>
                <w:sz w:val="22"/>
                <w:szCs w:val="22"/>
                <w:highlight w:val="cyan"/>
              </w:rPr>
            </w:pPr>
          </w:p>
        </w:tc>
        <w:tc>
          <w:tcPr>
            <w:tcW w:w="134" w:type="pct"/>
            <w:shd w:val="clear" w:color="auto" w:fill="FF0000"/>
          </w:tcPr>
          <w:p w14:paraId="0C2A207D" w14:textId="6C2E8FC4" w:rsidR="00684A14" w:rsidRPr="000F698F" w:rsidRDefault="00684A14" w:rsidP="0003759B">
            <w:pPr>
              <w:spacing w:line="280" w:lineRule="atLeast"/>
              <w:rPr>
                <w:rFonts w:asciiTheme="majorHAnsi" w:hAnsiTheme="majorHAnsi" w:cstheme="majorHAnsi"/>
                <w:sz w:val="22"/>
                <w:szCs w:val="22"/>
              </w:rPr>
            </w:pPr>
          </w:p>
        </w:tc>
        <w:tc>
          <w:tcPr>
            <w:tcW w:w="134" w:type="pct"/>
            <w:shd w:val="clear" w:color="auto" w:fill="F79646" w:themeFill="accent6"/>
          </w:tcPr>
          <w:p w14:paraId="472D18C7" w14:textId="514E3A6D" w:rsidR="00684A14" w:rsidRPr="000F698F" w:rsidRDefault="00E71241" w:rsidP="0003759B">
            <w:pPr>
              <w:spacing w:line="280" w:lineRule="atLeast"/>
              <w:rPr>
                <w:rFonts w:asciiTheme="majorHAnsi" w:hAnsiTheme="majorHAnsi" w:cstheme="majorHAnsi"/>
                <w:sz w:val="22"/>
                <w:szCs w:val="22"/>
              </w:rPr>
            </w:pPr>
            <w:r>
              <w:rPr>
                <w:rFonts w:asciiTheme="majorHAnsi" w:hAnsiTheme="majorHAnsi" w:cstheme="majorHAnsi"/>
                <w:sz w:val="22"/>
                <w:szCs w:val="22"/>
              </w:rPr>
              <w:t>X</w:t>
            </w:r>
          </w:p>
        </w:tc>
        <w:tc>
          <w:tcPr>
            <w:tcW w:w="133" w:type="pct"/>
            <w:shd w:val="clear" w:color="auto" w:fill="9BBB59" w:themeFill="accent3"/>
          </w:tcPr>
          <w:p w14:paraId="281C5B11" w14:textId="77777777" w:rsidR="00684A14" w:rsidRPr="000F698F" w:rsidRDefault="00684A14" w:rsidP="0003759B">
            <w:pPr>
              <w:spacing w:line="280" w:lineRule="atLeast"/>
              <w:rPr>
                <w:rFonts w:asciiTheme="majorHAnsi" w:hAnsiTheme="majorHAnsi" w:cstheme="majorHAnsi"/>
                <w:sz w:val="22"/>
                <w:szCs w:val="22"/>
              </w:rPr>
            </w:pPr>
          </w:p>
        </w:tc>
      </w:tr>
      <w:tr w:rsidR="00684A14" w:rsidRPr="000F698F" w14:paraId="582F5815" w14:textId="77777777" w:rsidTr="00EE4175">
        <w:tc>
          <w:tcPr>
            <w:tcW w:w="533" w:type="pct"/>
            <w:vMerge/>
            <w:shd w:val="clear" w:color="auto" w:fill="B8CCE4" w:themeFill="accent1" w:themeFillTint="66"/>
          </w:tcPr>
          <w:p w14:paraId="2927632C" w14:textId="77777777" w:rsidR="00684A14" w:rsidRPr="000F698F" w:rsidRDefault="00684A14" w:rsidP="00431BAD">
            <w:pPr>
              <w:pStyle w:val="Default"/>
              <w:rPr>
                <w:rFonts w:asciiTheme="majorHAnsi" w:hAnsiTheme="majorHAnsi"/>
                <w:bCs/>
                <w:sz w:val="22"/>
                <w:szCs w:val="22"/>
              </w:rPr>
            </w:pPr>
          </w:p>
        </w:tc>
        <w:tc>
          <w:tcPr>
            <w:tcW w:w="492" w:type="pct"/>
            <w:vMerge/>
          </w:tcPr>
          <w:p w14:paraId="6714600E" w14:textId="77777777" w:rsidR="00684A14" w:rsidRPr="000F698F" w:rsidRDefault="00684A14" w:rsidP="00431BAD">
            <w:pPr>
              <w:rPr>
                <w:rFonts w:asciiTheme="majorHAnsi" w:hAnsiTheme="majorHAnsi" w:cstheme="majorHAnsi"/>
                <w:sz w:val="22"/>
                <w:szCs w:val="22"/>
              </w:rPr>
            </w:pPr>
          </w:p>
        </w:tc>
        <w:tc>
          <w:tcPr>
            <w:tcW w:w="982" w:type="pct"/>
            <w:gridSpan w:val="2"/>
          </w:tcPr>
          <w:p w14:paraId="13B5E775" w14:textId="75E031EC" w:rsidR="00684A14" w:rsidRPr="000F698F" w:rsidRDefault="00AE6589" w:rsidP="00AE6589">
            <w:pPr>
              <w:spacing w:after="200" w:line="280" w:lineRule="atLeast"/>
              <w:contextualSpacing/>
              <w:rPr>
                <w:rFonts w:asciiTheme="majorHAnsi" w:hAnsiTheme="majorHAnsi" w:cstheme="majorHAnsi"/>
                <w:sz w:val="22"/>
                <w:szCs w:val="22"/>
              </w:rPr>
            </w:pPr>
            <w:r w:rsidRPr="00AE6589">
              <w:rPr>
                <w:rFonts w:asciiTheme="majorHAnsi" w:hAnsiTheme="majorHAnsi" w:cstheme="majorHAnsi"/>
                <w:sz w:val="22"/>
                <w:szCs w:val="22"/>
              </w:rPr>
              <w:t xml:space="preserve">DisAbled colleagues trained to sit on recruitment panels (with equal voice) band 7 and upwards  </w:t>
            </w:r>
          </w:p>
        </w:tc>
        <w:tc>
          <w:tcPr>
            <w:tcW w:w="402" w:type="pct"/>
          </w:tcPr>
          <w:p w14:paraId="447D3C56" w14:textId="01F5CB41" w:rsidR="00684A14" w:rsidRPr="00F44E92" w:rsidRDefault="00973B02" w:rsidP="00F44E92">
            <w:pPr>
              <w:rPr>
                <w:rFonts w:asciiTheme="majorHAnsi" w:hAnsiTheme="majorHAnsi" w:cstheme="majorHAnsi"/>
                <w:sz w:val="22"/>
                <w:szCs w:val="22"/>
              </w:rPr>
            </w:pPr>
            <w:r w:rsidRPr="00F44E92">
              <w:rPr>
                <w:rFonts w:asciiTheme="majorHAnsi" w:hAnsiTheme="majorHAnsi" w:cstheme="majorHAnsi"/>
                <w:sz w:val="22"/>
                <w:szCs w:val="22"/>
              </w:rPr>
              <w:t xml:space="preserve">Head of HR </w:t>
            </w:r>
          </w:p>
        </w:tc>
        <w:tc>
          <w:tcPr>
            <w:tcW w:w="403" w:type="pct"/>
          </w:tcPr>
          <w:p w14:paraId="13807800" w14:textId="4D832FB7" w:rsidR="00684A14" w:rsidRPr="00F44E92" w:rsidRDefault="00D41F7A" w:rsidP="00596E72">
            <w:pPr>
              <w:rPr>
                <w:rFonts w:asciiTheme="majorHAnsi" w:hAnsiTheme="majorHAnsi" w:cstheme="majorHAnsi"/>
                <w:sz w:val="22"/>
                <w:szCs w:val="22"/>
              </w:rPr>
            </w:pPr>
            <w:r w:rsidRPr="00F44E92">
              <w:rPr>
                <w:rFonts w:asciiTheme="majorHAnsi" w:hAnsiTheme="majorHAnsi" w:cstheme="majorHAnsi"/>
                <w:sz w:val="22"/>
                <w:szCs w:val="22"/>
              </w:rPr>
              <w:t>July 21</w:t>
            </w:r>
          </w:p>
        </w:tc>
        <w:tc>
          <w:tcPr>
            <w:tcW w:w="938" w:type="pct"/>
            <w:vMerge/>
          </w:tcPr>
          <w:p w14:paraId="428859CA" w14:textId="77777777" w:rsidR="00684A14" w:rsidRPr="000F698F" w:rsidRDefault="00684A14" w:rsidP="00431BAD">
            <w:pPr>
              <w:rPr>
                <w:rFonts w:asciiTheme="majorHAnsi" w:hAnsiTheme="majorHAnsi" w:cstheme="majorHAnsi"/>
                <w:sz w:val="22"/>
                <w:szCs w:val="22"/>
              </w:rPr>
            </w:pPr>
          </w:p>
        </w:tc>
        <w:tc>
          <w:tcPr>
            <w:tcW w:w="849" w:type="pct"/>
            <w:vMerge/>
          </w:tcPr>
          <w:p w14:paraId="03E9604B" w14:textId="77777777" w:rsidR="00684A14" w:rsidRPr="000F698F" w:rsidRDefault="00684A14" w:rsidP="00917586">
            <w:pPr>
              <w:rPr>
                <w:rFonts w:asciiTheme="majorHAnsi" w:hAnsiTheme="majorHAnsi" w:cstheme="majorHAnsi"/>
                <w:sz w:val="22"/>
                <w:szCs w:val="22"/>
                <w:highlight w:val="cyan"/>
              </w:rPr>
            </w:pPr>
          </w:p>
        </w:tc>
        <w:tc>
          <w:tcPr>
            <w:tcW w:w="134" w:type="pct"/>
            <w:shd w:val="clear" w:color="auto" w:fill="FF0000"/>
          </w:tcPr>
          <w:p w14:paraId="2B1FE2C8" w14:textId="41B7EAC5" w:rsidR="00684A14" w:rsidRPr="000F698F" w:rsidRDefault="00684A14" w:rsidP="0003759B">
            <w:pPr>
              <w:spacing w:line="280" w:lineRule="atLeast"/>
              <w:rPr>
                <w:rFonts w:asciiTheme="majorHAnsi" w:hAnsiTheme="majorHAnsi" w:cstheme="majorHAnsi"/>
                <w:sz w:val="22"/>
                <w:szCs w:val="22"/>
              </w:rPr>
            </w:pPr>
          </w:p>
        </w:tc>
        <w:tc>
          <w:tcPr>
            <w:tcW w:w="134" w:type="pct"/>
            <w:shd w:val="clear" w:color="auto" w:fill="F79646" w:themeFill="accent6"/>
          </w:tcPr>
          <w:p w14:paraId="014BDBB7" w14:textId="47B658B7" w:rsidR="00684A14" w:rsidRPr="000F698F" w:rsidRDefault="00E71241" w:rsidP="0003759B">
            <w:pPr>
              <w:spacing w:line="280" w:lineRule="atLeast"/>
              <w:rPr>
                <w:rFonts w:asciiTheme="majorHAnsi" w:hAnsiTheme="majorHAnsi" w:cstheme="majorHAnsi"/>
                <w:sz w:val="22"/>
                <w:szCs w:val="22"/>
              </w:rPr>
            </w:pPr>
            <w:r>
              <w:rPr>
                <w:rFonts w:asciiTheme="majorHAnsi" w:hAnsiTheme="majorHAnsi" w:cstheme="majorHAnsi"/>
                <w:sz w:val="22"/>
                <w:szCs w:val="22"/>
              </w:rPr>
              <w:t>X</w:t>
            </w:r>
          </w:p>
        </w:tc>
        <w:tc>
          <w:tcPr>
            <w:tcW w:w="133" w:type="pct"/>
            <w:shd w:val="clear" w:color="auto" w:fill="9BBB59" w:themeFill="accent3"/>
          </w:tcPr>
          <w:p w14:paraId="5638B2C7" w14:textId="77777777" w:rsidR="00684A14" w:rsidRPr="000F698F" w:rsidRDefault="00684A14" w:rsidP="0003759B">
            <w:pPr>
              <w:spacing w:line="280" w:lineRule="atLeast"/>
              <w:rPr>
                <w:rFonts w:asciiTheme="majorHAnsi" w:hAnsiTheme="majorHAnsi" w:cstheme="majorHAnsi"/>
                <w:sz w:val="22"/>
                <w:szCs w:val="22"/>
              </w:rPr>
            </w:pPr>
          </w:p>
        </w:tc>
      </w:tr>
      <w:tr w:rsidR="00684A14" w:rsidRPr="000F698F" w14:paraId="25873AE0" w14:textId="77777777" w:rsidTr="00EE4175">
        <w:tc>
          <w:tcPr>
            <w:tcW w:w="533" w:type="pct"/>
            <w:vMerge/>
            <w:shd w:val="clear" w:color="auto" w:fill="B8CCE4" w:themeFill="accent1" w:themeFillTint="66"/>
          </w:tcPr>
          <w:p w14:paraId="1829A075" w14:textId="77777777" w:rsidR="00684A14" w:rsidRPr="000F698F" w:rsidRDefault="00684A14" w:rsidP="00431BAD">
            <w:pPr>
              <w:pStyle w:val="Default"/>
              <w:rPr>
                <w:rFonts w:asciiTheme="majorHAnsi" w:hAnsiTheme="majorHAnsi"/>
                <w:bCs/>
                <w:sz w:val="22"/>
                <w:szCs w:val="22"/>
              </w:rPr>
            </w:pPr>
          </w:p>
        </w:tc>
        <w:tc>
          <w:tcPr>
            <w:tcW w:w="492" w:type="pct"/>
            <w:vMerge/>
          </w:tcPr>
          <w:p w14:paraId="0FFD5E9B" w14:textId="77777777" w:rsidR="00684A14" w:rsidRPr="000F698F" w:rsidRDefault="00684A14" w:rsidP="00431BAD">
            <w:pPr>
              <w:rPr>
                <w:rFonts w:asciiTheme="majorHAnsi" w:hAnsiTheme="majorHAnsi" w:cstheme="majorHAnsi"/>
                <w:sz w:val="22"/>
                <w:szCs w:val="22"/>
              </w:rPr>
            </w:pPr>
          </w:p>
        </w:tc>
        <w:tc>
          <w:tcPr>
            <w:tcW w:w="982" w:type="pct"/>
            <w:gridSpan w:val="2"/>
          </w:tcPr>
          <w:p w14:paraId="06231955" w14:textId="67895540" w:rsidR="00684A14" w:rsidRPr="000F698F" w:rsidRDefault="00AE6589" w:rsidP="00D41F7A">
            <w:pPr>
              <w:spacing w:after="200" w:line="280" w:lineRule="atLeast"/>
              <w:contextualSpacing/>
              <w:rPr>
                <w:rFonts w:asciiTheme="majorHAnsi" w:hAnsiTheme="majorHAnsi" w:cstheme="majorHAnsi"/>
                <w:sz w:val="22"/>
                <w:szCs w:val="22"/>
              </w:rPr>
            </w:pPr>
            <w:r w:rsidRPr="00AE6589">
              <w:rPr>
                <w:rFonts w:asciiTheme="majorHAnsi" w:hAnsiTheme="majorHAnsi" w:cstheme="majorHAnsi"/>
                <w:sz w:val="22"/>
                <w:szCs w:val="22"/>
              </w:rPr>
              <w:t xml:space="preserve">DisAbility Network input into </w:t>
            </w:r>
            <w:r w:rsidRPr="00AE6589">
              <w:rPr>
                <w:rFonts w:asciiTheme="majorHAnsi" w:hAnsiTheme="majorHAnsi" w:cstheme="majorHAnsi"/>
                <w:sz w:val="22"/>
                <w:szCs w:val="22"/>
              </w:rPr>
              <w:lastRenderedPageBreak/>
              <w:t xml:space="preserve">Education and Training Plan to ensure disabled colleague support included.  </w:t>
            </w:r>
          </w:p>
        </w:tc>
        <w:tc>
          <w:tcPr>
            <w:tcW w:w="402" w:type="pct"/>
          </w:tcPr>
          <w:p w14:paraId="0B8F8E20" w14:textId="6AFD6412" w:rsidR="00684A14" w:rsidRPr="00F44E92" w:rsidRDefault="00AE6589" w:rsidP="00010739">
            <w:pPr>
              <w:rPr>
                <w:rFonts w:asciiTheme="majorHAnsi" w:hAnsiTheme="majorHAnsi" w:cstheme="majorHAnsi"/>
                <w:sz w:val="22"/>
                <w:szCs w:val="22"/>
              </w:rPr>
            </w:pPr>
            <w:r w:rsidRPr="00F44E92">
              <w:rPr>
                <w:rFonts w:asciiTheme="majorHAnsi" w:hAnsiTheme="majorHAnsi" w:cstheme="majorHAnsi"/>
                <w:sz w:val="22"/>
                <w:szCs w:val="22"/>
              </w:rPr>
              <w:lastRenderedPageBreak/>
              <w:t xml:space="preserve">Head of </w:t>
            </w:r>
            <w:r w:rsidRPr="00F44E92">
              <w:rPr>
                <w:rFonts w:asciiTheme="majorHAnsi" w:hAnsiTheme="majorHAnsi" w:cstheme="majorHAnsi"/>
                <w:sz w:val="22"/>
                <w:szCs w:val="22"/>
              </w:rPr>
              <w:lastRenderedPageBreak/>
              <w:t>Learning and OD</w:t>
            </w:r>
          </w:p>
        </w:tc>
        <w:tc>
          <w:tcPr>
            <w:tcW w:w="403" w:type="pct"/>
          </w:tcPr>
          <w:p w14:paraId="1D4C169A" w14:textId="4985102F" w:rsidR="00684A14" w:rsidRPr="00F44E92" w:rsidRDefault="00D41F7A" w:rsidP="00596E72">
            <w:pPr>
              <w:rPr>
                <w:rFonts w:asciiTheme="majorHAnsi" w:hAnsiTheme="majorHAnsi" w:cstheme="majorHAnsi"/>
                <w:sz w:val="22"/>
                <w:szCs w:val="22"/>
              </w:rPr>
            </w:pPr>
            <w:r w:rsidRPr="00F44E92">
              <w:rPr>
                <w:rFonts w:asciiTheme="majorHAnsi" w:hAnsiTheme="majorHAnsi" w:cstheme="majorHAnsi"/>
                <w:sz w:val="22"/>
                <w:szCs w:val="22"/>
              </w:rPr>
              <w:lastRenderedPageBreak/>
              <w:t>T</w:t>
            </w:r>
            <w:r w:rsidR="00AE6589" w:rsidRPr="00F44E92">
              <w:rPr>
                <w:rFonts w:asciiTheme="majorHAnsi" w:hAnsiTheme="majorHAnsi" w:cstheme="majorHAnsi"/>
                <w:sz w:val="22"/>
                <w:szCs w:val="22"/>
              </w:rPr>
              <w:t>bc</w:t>
            </w:r>
            <w:r w:rsidRPr="00F44E92">
              <w:rPr>
                <w:rFonts w:asciiTheme="majorHAnsi" w:hAnsiTheme="majorHAnsi" w:cstheme="majorHAnsi"/>
                <w:sz w:val="22"/>
                <w:szCs w:val="22"/>
              </w:rPr>
              <w:t xml:space="preserve"> </w:t>
            </w:r>
          </w:p>
        </w:tc>
        <w:tc>
          <w:tcPr>
            <w:tcW w:w="938" w:type="pct"/>
            <w:vMerge/>
          </w:tcPr>
          <w:p w14:paraId="0B0BD589" w14:textId="77777777" w:rsidR="00684A14" w:rsidRPr="000F698F" w:rsidRDefault="00684A14" w:rsidP="00431BAD">
            <w:pPr>
              <w:rPr>
                <w:rFonts w:asciiTheme="majorHAnsi" w:hAnsiTheme="majorHAnsi" w:cstheme="majorHAnsi"/>
                <w:sz w:val="22"/>
                <w:szCs w:val="22"/>
              </w:rPr>
            </w:pPr>
          </w:p>
        </w:tc>
        <w:tc>
          <w:tcPr>
            <w:tcW w:w="849" w:type="pct"/>
            <w:vMerge/>
          </w:tcPr>
          <w:p w14:paraId="600B9619" w14:textId="77777777" w:rsidR="00684A14" w:rsidRPr="000F698F" w:rsidRDefault="00684A14" w:rsidP="00917586">
            <w:pPr>
              <w:rPr>
                <w:rFonts w:asciiTheme="majorHAnsi" w:hAnsiTheme="majorHAnsi" w:cstheme="majorHAnsi"/>
                <w:sz w:val="22"/>
                <w:szCs w:val="22"/>
                <w:highlight w:val="cyan"/>
              </w:rPr>
            </w:pPr>
          </w:p>
        </w:tc>
        <w:tc>
          <w:tcPr>
            <w:tcW w:w="134" w:type="pct"/>
            <w:shd w:val="clear" w:color="auto" w:fill="FF0000"/>
          </w:tcPr>
          <w:p w14:paraId="378A392A" w14:textId="1C861DF3" w:rsidR="00684A14" w:rsidRPr="000F698F" w:rsidRDefault="00684A14" w:rsidP="0003759B">
            <w:pPr>
              <w:spacing w:line="280" w:lineRule="atLeast"/>
              <w:rPr>
                <w:rFonts w:asciiTheme="majorHAnsi" w:hAnsiTheme="majorHAnsi" w:cstheme="majorHAnsi"/>
                <w:sz w:val="22"/>
                <w:szCs w:val="22"/>
              </w:rPr>
            </w:pPr>
          </w:p>
        </w:tc>
        <w:tc>
          <w:tcPr>
            <w:tcW w:w="134" w:type="pct"/>
            <w:shd w:val="clear" w:color="auto" w:fill="F79646" w:themeFill="accent6"/>
          </w:tcPr>
          <w:p w14:paraId="4CBFD24E" w14:textId="6037BF1A" w:rsidR="00684A14" w:rsidRPr="000F698F" w:rsidRDefault="00E71241" w:rsidP="0003759B">
            <w:pPr>
              <w:spacing w:line="280" w:lineRule="atLeast"/>
              <w:rPr>
                <w:rFonts w:asciiTheme="majorHAnsi" w:hAnsiTheme="majorHAnsi" w:cstheme="majorHAnsi"/>
                <w:sz w:val="22"/>
                <w:szCs w:val="22"/>
              </w:rPr>
            </w:pPr>
            <w:r>
              <w:rPr>
                <w:rFonts w:asciiTheme="majorHAnsi" w:hAnsiTheme="majorHAnsi" w:cstheme="majorHAnsi"/>
                <w:sz w:val="22"/>
                <w:szCs w:val="22"/>
              </w:rPr>
              <w:t>X</w:t>
            </w:r>
          </w:p>
        </w:tc>
        <w:tc>
          <w:tcPr>
            <w:tcW w:w="133" w:type="pct"/>
            <w:shd w:val="clear" w:color="auto" w:fill="9BBB59" w:themeFill="accent3"/>
          </w:tcPr>
          <w:p w14:paraId="75F3D033" w14:textId="77777777" w:rsidR="00684A14" w:rsidRPr="000F698F" w:rsidRDefault="00684A14" w:rsidP="0003759B">
            <w:pPr>
              <w:spacing w:line="280" w:lineRule="atLeast"/>
              <w:rPr>
                <w:rFonts w:asciiTheme="majorHAnsi" w:hAnsiTheme="majorHAnsi" w:cstheme="majorHAnsi"/>
                <w:sz w:val="22"/>
                <w:szCs w:val="22"/>
              </w:rPr>
            </w:pPr>
          </w:p>
        </w:tc>
      </w:tr>
      <w:tr w:rsidR="00684A14" w:rsidRPr="000F698F" w14:paraId="0938ED91" w14:textId="1ED7352C" w:rsidTr="00EE4175">
        <w:tc>
          <w:tcPr>
            <w:tcW w:w="533" w:type="pct"/>
            <w:vMerge w:val="restart"/>
            <w:shd w:val="clear" w:color="auto" w:fill="B8CCE4" w:themeFill="accent1" w:themeFillTint="66"/>
          </w:tcPr>
          <w:p w14:paraId="0938ED79" w14:textId="1EA23292" w:rsidR="00684A14" w:rsidRPr="000F698F" w:rsidRDefault="00684A14" w:rsidP="0065278C">
            <w:pPr>
              <w:spacing w:after="200" w:line="280" w:lineRule="atLeast"/>
              <w:rPr>
                <w:rFonts w:asciiTheme="majorHAnsi" w:eastAsiaTheme="minorHAnsi" w:hAnsiTheme="majorHAnsi" w:cstheme="majorHAnsi"/>
                <w:bCs/>
                <w:sz w:val="22"/>
                <w:szCs w:val="22"/>
              </w:rPr>
            </w:pPr>
            <w:r w:rsidRPr="000F698F">
              <w:rPr>
                <w:rFonts w:asciiTheme="majorHAnsi" w:hAnsiTheme="majorHAnsi"/>
                <w:bCs/>
                <w:sz w:val="22"/>
                <w:szCs w:val="22"/>
              </w:rPr>
              <w:lastRenderedPageBreak/>
              <w:t>2) Relative likelihood of non-disabled staff compared to Disabled staff being appointed from shortlisting across all posts.</w:t>
            </w:r>
          </w:p>
        </w:tc>
        <w:tc>
          <w:tcPr>
            <w:tcW w:w="492" w:type="pct"/>
            <w:vMerge w:val="restart"/>
          </w:tcPr>
          <w:p w14:paraId="7703C2A9" w14:textId="77777777" w:rsidR="00684A14" w:rsidRPr="000F698F" w:rsidRDefault="00684A14" w:rsidP="00684A14">
            <w:pPr>
              <w:rPr>
                <w:rFonts w:asciiTheme="majorHAnsi" w:hAnsiTheme="majorHAnsi" w:cstheme="majorHAnsi"/>
                <w:sz w:val="22"/>
                <w:szCs w:val="22"/>
              </w:rPr>
            </w:pPr>
            <w:r w:rsidRPr="000F698F">
              <w:rPr>
                <w:rFonts w:asciiTheme="majorHAnsi" w:hAnsiTheme="majorHAnsi" w:cstheme="majorHAnsi"/>
                <w:sz w:val="22"/>
                <w:szCs w:val="22"/>
              </w:rPr>
              <w:t>2019 – 1.98</w:t>
            </w:r>
          </w:p>
          <w:p w14:paraId="0938ED7B" w14:textId="2837D6DB" w:rsidR="00684A14" w:rsidRPr="000F698F" w:rsidRDefault="00684A14" w:rsidP="00684A14">
            <w:pPr>
              <w:rPr>
                <w:rFonts w:asciiTheme="majorHAnsi" w:hAnsiTheme="majorHAnsi" w:cstheme="majorHAnsi"/>
                <w:sz w:val="22"/>
                <w:szCs w:val="22"/>
              </w:rPr>
            </w:pPr>
            <w:r w:rsidRPr="000F698F">
              <w:rPr>
                <w:rFonts w:asciiTheme="majorHAnsi" w:hAnsiTheme="majorHAnsi" w:cstheme="majorHAnsi"/>
                <w:sz w:val="22"/>
                <w:szCs w:val="22"/>
              </w:rPr>
              <w:t>2020 – 1.92</w:t>
            </w:r>
          </w:p>
        </w:tc>
        <w:tc>
          <w:tcPr>
            <w:tcW w:w="982" w:type="pct"/>
            <w:gridSpan w:val="2"/>
          </w:tcPr>
          <w:p w14:paraId="29092897" w14:textId="733A3939"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 xml:space="preserve">All recruitment panel members to undergo bias and equality awareness (mandatory) </w:t>
            </w:r>
            <w:r w:rsidRPr="00D41F7A">
              <w:rPr>
                <w:rFonts w:asciiTheme="majorHAnsi" w:hAnsiTheme="majorHAnsi" w:cs="Arial"/>
                <w:sz w:val="22"/>
                <w:szCs w:val="22"/>
              </w:rPr>
              <w:t>[</w:t>
            </w:r>
            <w:r w:rsidRPr="00D41F7A">
              <w:rPr>
                <w:rFonts w:asciiTheme="majorHAnsi" w:hAnsiTheme="majorHAnsi" w:cs="Arial"/>
                <w:i/>
                <w:sz w:val="22"/>
                <w:szCs w:val="22"/>
              </w:rPr>
              <w:t>Board recruitment awareness blue print]</w:t>
            </w:r>
          </w:p>
          <w:p w14:paraId="0938ED83" w14:textId="0CAB08D6" w:rsidR="00684A14" w:rsidRPr="000F698F" w:rsidRDefault="00684A14" w:rsidP="00684A14">
            <w:pPr>
              <w:rPr>
                <w:rFonts w:asciiTheme="majorHAnsi" w:hAnsiTheme="majorHAnsi" w:cstheme="majorHAnsi"/>
                <w:sz w:val="22"/>
                <w:szCs w:val="22"/>
              </w:rPr>
            </w:pPr>
          </w:p>
        </w:tc>
        <w:tc>
          <w:tcPr>
            <w:tcW w:w="402" w:type="pct"/>
          </w:tcPr>
          <w:p w14:paraId="0938ED89" w14:textId="391F4F7C" w:rsidR="00684A14" w:rsidRPr="000F698F" w:rsidRDefault="00BF5CB0" w:rsidP="00BF5CB0">
            <w:pPr>
              <w:rPr>
                <w:rFonts w:asciiTheme="majorHAnsi" w:hAnsiTheme="majorHAnsi" w:cstheme="majorHAnsi"/>
                <w:sz w:val="22"/>
                <w:szCs w:val="22"/>
              </w:rPr>
            </w:pPr>
            <w:r>
              <w:rPr>
                <w:rFonts w:asciiTheme="majorHAnsi" w:hAnsiTheme="majorHAnsi" w:cstheme="majorHAnsi"/>
                <w:sz w:val="22"/>
                <w:szCs w:val="22"/>
              </w:rPr>
              <w:t>Head of Learning and OD</w:t>
            </w:r>
            <w:r w:rsidR="00EE4175">
              <w:rPr>
                <w:rFonts w:asciiTheme="majorHAnsi" w:hAnsiTheme="majorHAnsi" w:cstheme="majorHAnsi"/>
                <w:sz w:val="22"/>
                <w:szCs w:val="22"/>
              </w:rPr>
              <w:t>/Head of HR</w:t>
            </w:r>
          </w:p>
        </w:tc>
        <w:tc>
          <w:tcPr>
            <w:tcW w:w="403" w:type="pct"/>
          </w:tcPr>
          <w:p w14:paraId="0938ED8C" w14:textId="1784A2EE" w:rsidR="00684A14" w:rsidRPr="000F698F" w:rsidRDefault="00307D4F" w:rsidP="0038452A">
            <w:pPr>
              <w:rPr>
                <w:rFonts w:asciiTheme="majorHAnsi" w:hAnsiTheme="majorHAnsi" w:cstheme="majorHAnsi"/>
                <w:sz w:val="22"/>
                <w:szCs w:val="22"/>
              </w:rPr>
            </w:pPr>
            <w:r w:rsidRPr="00F44E92">
              <w:rPr>
                <w:rFonts w:asciiTheme="majorHAnsi" w:hAnsiTheme="majorHAnsi" w:cstheme="majorHAnsi"/>
                <w:sz w:val="22"/>
                <w:szCs w:val="22"/>
              </w:rPr>
              <w:t>Mar 22</w:t>
            </w:r>
          </w:p>
        </w:tc>
        <w:tc>
          <w:tcPr>
            <w:tcW w:w="938" w:type="pct"/>
            <w:vMerge w:val="restart"/>
          </w:tcPr>
          <w:p w14:paraId="56481BCF" w14:textId="77777777" w:rsidR="00684A14" w:rsidRPr="000F698F" w:rsidRDefault="00684A14" w:rsidP="00684A14">
            <w:pPr>
              <w:rPr>
                <w:rFonts w:asciiTheme="majorHAnsi" w:hAnsiTheme="majorHAnsi" w:cs="Arial"/>
                <w:sz w:val="22"/>
                <w:szCs w:val="22"/>
              </w:rPr>
            </w:pPr>
          </w:p>
          <w:p w14:paraId="275FB29C" w14:textId="77777777" w:rsidR="00684A14" w:rsidRPr="000F698F" w:rsidRDefault="00685BCC" w:rsidP="00684A14">
            <w:pPr>
              <w:rPr>
                <w:rFonts w:asciiTheme="majorHAnsi" w:hAnsiTheme="majorHAnsi" w:cs="Arial"/>
                <w:sz w:val="22"/>
                <w:szCs w:val="22"/>
              </w:rPr>
            </w:pPr>
            <w:hyperlink r:id="rId14" w:history="1">
              <w:r w:rsidR="00684A14" w:rsidRPr="000F698F">
                <w:rPr>
                  <w:rStyle w:val="Hyperlink"/>
                  <w:rFonts w:asciiTheme="majorHAnsi" w:hAnsiTheme="majorHAnsi" w:cs="Arial"/>
                  <w:sz w:val="22"/>
                  <w:szCs w:val="22"/>
                </w:rPr>
                <w:t>We are the NHS: People Plan 2020/21 – action for us all</w:t>
              </w:r>
            </w:hyperlink>
          </w:p>
          <w:p w14:paraId="1D53DF6B" w14:textId="77777777" w:rsidR="00684A14" w:rsidRPr="000F698F" w:rsidRDefault="00684A14" w:rsidP="00684A14">
            <w:pPr>
              <w:rPr>
                <w:rFonts w:asciiTheme="majorHAnsi" w:hAnsiTheme="majorHAnsi" w:cs="Arial"/>
                <w:sz w:val="22"/>
                <w:szCs w:val="22"/>
              </w:rPr>
            </w:pPr>
          </w:p>
          <w:p w14:paraId="0E708E2B"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SCHFT Trust People Plan 20/22  </w:t>
            </w:r>
            <w:hyperlink r:id="rId15" w:tgtFrame="_blank" w:history="1">
              <w:r w:rsidRPr="000F698F">
                <w:rPr>
                  <w:rStyle w:val="Hyperlink"/>
                  <w:rFonts w:asciiTheme="majorHAnsi" w:hAnsiTheme="majorHAnsi" w:cs="Arial"/>
                  <w:bCs/>
                  <w:sz w:val="22"/>
                  <w:szCs w:val="22"/>
                </w:rPr>
                <w:t>Please take a look at the attached document </w:t>
              </w:r>
            </w:hyperlink>
          </w:p>
          <w:p w14:paraId="29E95D8F" w14:textId="77777777" w:rsidR="00684A14" w:rsidRPr="000F698F" w:rsidRDefault="00684A14" w:rsidP="00684A14">
            <w:pPr>
              <w:rPr>
                <w:rFonts w:asciiTheme="majorHAnsi" w:hAnsiTheme="majorHAnsi" w:cs="Arial"/>
                <w:sz w:val="22"/>
                <w:szCs w:val="22"/>
              </w:rPr>
            </w:pPr>
          </w:p>
          <w:p w14:paraId="78B6F0A4"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Trust Caring Together Strategy 20/25</w:t>
            </w:r>
          </w:p>
          <w:p w14:paraId="1D3ABE8A"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 </w:t>
            </w:r>
            <w:hyperlink r:id="rId16" w:tgtFrame="_blank" w:history="1">
              <w:r w:rsidRPr="000F698F">
                <w:rPr>
                  <w:rStyle w:val="Hyperlink"/>
                  <w:rFonts w:asciiTheme="majorHAnsi" w:hAnsiTheme="majorHAnsi" w:cs="Arial"/>
                  <w:bCs/>
                  <w:sz w:val="22"/>
                  <w:szCs w:val="22"/>
                </w:rPr>
                <w:t>new strategy and values for 2020 – 25. </w:t>
              </w:r>
            </w:hyperlink>
          </w:p>
          <w:p w14:paraId="7E7CD86D"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Inclusion Strategy December 2020</w:t>
            </w:r>
          </w:p>
          <w:p w14:paraId="42CEEFF2" w14:textId="7265096D" w:rsidR="00684A14" w:rsidRPr="000F698F" w:rsidRDefault="00684A14" w:rsidP="00684A14">
            <w:pPr>
              <w:autoSpaceDE w:val="0"/>
              <w:autoSpaceDN w:val="0"/>
              <w:spacing w:after="200" w:line="276" w:lineRule="auto"/>
              <w:rPr>
                <w:rFonts w:asciiTheme="majorHAnsi" w:eastAsiaTheme="minorHAnsi" w:hAnsiTheme="majorHAnsi" w:cstheme="majorHAnsi"/>
                <w:sz w:val="22"/>
                <w:szCs w:val="22"/>
              </w:rPr>
            </w:pPr>
            <w:r w:rsidRPr="000F698F">
              <w:rPr>
                <w:rFonts w:asciiTheme="majorHAnsi" w:hAnsiTheme="majorHAnsi" w:cs="Arial"/>
                <w:sz w:val="22"/>
                <w:szCs w:val="22"/>
              </w:rPr>
              <w:t>Trust Education &amp; Training Plan April 2021</w:t>
            </w:r>
          </w:p>
        </w:tc>
        <w:tc>
          <w:tcPr>
            <w:tcW w:w="849" w:type="pct"/>
            <w:vMerge w:val="restart"/>
          </w:tcPr>
          <w:p w14:paraId="0938ED90" w14:textId="68CE36A4" w:rsidR="00684A14" w:rsidRPr="000F698F" w:rsidRDefault="00684A14" w:rsidP="00684A14">
            <w:pPr>
              <w:autoSpaceDE w:val="0"/>
              <w:autoSpaceDN w:val="0"/>
              <w:spacing w:after="200" w:line="276" w:lineRule="auto"/>
              <w:rPr>
                <w:rFonts w:asciiTheme="majorHAnsi" w:eastAsiaTheme="minorHAnsi" w:hAnsiTheme="majorHAnsi" w:cstheme="majorHAnsi"/>
                <w:sz w:val="22"/>
                <w:szCs w:val="22"/>
              </w:rPr>
            </w:pPr>
            <w:r w:rsidRPr="000F698F">
              <w:rPr>
                <w:rFonts w:asciiTheme="majorHAnsi" w:hAnsiTheme="majorHAnsi" w:cs="Arial"/>
                <w:sz w:val="22"/>
                <w:szCs w:val="22"/>
              </w:rPr>
              <w:t>Increase in disabled shortlisted candidates being appointed.</w:t>
            </w:r>
          </w:p>
        </w:tc>
        <w:tc>
          <w:tcPr>
            <w:tcW w:w="134" w:type="pct"/>
            <w:shd w:val="clear" w:color="auto" w:fill="FF0000"/>
          </w:tcPr>
          <w:p w14:paraId="08752EFE" w14:textId="0060F38E" w:rsidR="00684A14" w:rsidRPr="000F698F" w:rsidRDefault="00684A14" w:rsidP="005E3DDE">
            <w:pPr>
              <w:autoSpaceDE w:val="0"/>
              <w:autoSpaceDN w:val="0"/>
              <w:spacing w:after="200" w:line="276" w:lineRule="auto"/>
              <w:rPr>
                <w:rFonts w:asciiTheme="majorHAnsi" w:eastAsiaTheme="minorHAnsi" w:hAnsiTheme="majorHAnsi" w:cstheme="majorHAnsi"/>
                <w:sz w:val="22"/>
                <w:szCs w:val="22"/>
              </w:rPr>
            </w:pPr>
          </w:p>
        </w:tc>
        <w:tc>
          <w:tcPr>
            <w:tcW w:w="134" w:type="pct"/>
            <w:shd w:val="clear" w:color="auto" w:fill="F79646" w:themeFill="accent6"/>
          </w:tcPr>
          <w:p w14:paraId="12987003" w14:textId="226C30D5" w:rsidR="00684A14" w:rsidRPr="000F698F" w:rsidRDefault="00365AD9" w:rsidP="005E3DDE">
            <w:pPr>
              <w:autoSpaceDE w:val="0"/>
              <w:autoSpaceDN w:val="0"/>
              <w:spacing w:after="200" w:line="276" w:lineRule="auto"/>
              <w:rPr>
                <w:rFonts w:asciiTheme="majorHAnsi" w:eastAsiaTheme="minorHAnsi" w:hAnsiTheme="majorHAnsi" w:cstheme="majorHAnsi"/>
                <w:sz w:val="22"/>
                <w:szCs w:val="22"/>
              </w:rPr>
            </w:pPr>
            <w:r>
              <w:rPr>
                <w:rFonts w:asciiTheme="majorHAnsi" w:eastAsiaTheme="minorHAnsi" w:hAnsiTheme="majorHAnsi" w:cstheme="majorHAnsi"/>
                <w:sz w:val="22"/>
                <w:szCs w:val="22"/>
              </w:rPr>
              <w:t>X</w:t>
            </w:r>
          </w:p>
        </w:tc>
        <w:tc>
          <w:tcPr>
            <w:tcW w:w="133" w:type="pct"/>
            <w:shd w:val="clear" w:color="auto" w:fill="9BBB59" w:themeFill="accent3"/>
          </w:tcPr>
          <w:p w14:paraId="411F978D" w14:textId="0C5087C4" w:rsidR="00684A14" w:rsidRPr="000F698F" w:rsidRDefault="00684A14" w:rsidP="005E3DDE">
            <w:pPr>
              <w:autoSpaceDE w:val="0"/>
              <w:autoSpaceDN w:val="0"/>
              <w:spacing w:after="200" w:line="276" w:lineRule="auto"/>
              <w:rPr>
                <w:rFonts w:asciiTheme="majorHAnsi" w:eastAsiaTheme="minorHAnsi" w:hAnsiTheme="majorHAnsi" w:cstheme="majorHAnsi"/>
                <w:sz w:val="22"/>
                <w:szCs w:val="22"/>
              </w:rPr>
            </w:pPr>
          </w:p>
        </w:tc>
      </w:tr>
      <w:tr w:rsidR="00684A14" w:rsidRPr="000F698F" w14:paraId="74C872C5" w14:textId="77777777" w:rsidTr="00EE4175">
        <w:tc>
          <w:tcPr>
            <w:tcW w:w="533" w:type="pct"/>
            <w:vMerge/>
            <w:shd w:val="clear" w:color="auto" w:fill="B8CCE4" w:themeFill="accent1" w:themeFillTint="66"/>
          </w:tcPr>
          <w:p w14:paraId="306FBE99" w14:textId="77777777" w:rsidR="00684A14" w:rsidRPr="000F698F" w:rsidRDefault="00684A14" w:rsidP="0065278C">
            <w:pPr>
              <w:spacing w:after="200" w:line="280" w:lineRule="atLeast"/>
              <w:rPr>
                <w:rFonts w:asciiTheme="majorHAnsi" w:hAnsiTheme="majorHAnsi"/>
                <w:bCs/>
                <w:sz w:val="22"/>
                <w:szCs w:val="22"/>
              </w:rPr>
            </w:pPr>
          </w:p>
        </w:tc>
        <w:tc>
          <w:tcPr>
            <w:tcW w:w="492" w:type="pct"/>
            <w:vMerge/>
          </w:tcPr>
          <w:p w14:paraId="49EFCD0C" w14:textId="77777777" w:rsidR="00684A14" w:rsidRPr="000F698F" w:rsidRDefault="00684A14" w:rsidP="00684A14">
            <w:pPr>
              <w:rPr>
                <w:rFonts w:asciiTheme="majorHAnsi" w:hAnsiTheme="majorHAnsi" w:cstheme="majorHAnsi"/>
                <w:sz w:val="22"/>
                <w:szCs w:val="22"/>
              </w:rPr>
            </w:pPr>
          </w:p>
        </w:tc>
        <w:tc>
          <w:tcPr>
            <w:tcW w:w="982" w:type="pct"/>
            <w:gridSpan w:val="2"/>
          </w:tcPr>
          <w:p w14:paraId="3E9AE142"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 xml:space="preserve">Recruitment process overhaul, scrutiny, checks and balances, </w:t>
            </w:r>
            <w:r w:rsidRPr="00D41F7A">
              <w:rPr>
                <w:rFonts w:asciiTheme="majorHAnsi" w:hAnsiTheme="majorHAnsi" w:cs="Arial"/>
                <w:sz w:val="22"/>
                <w:szCs w:val="22"/>
              </w:rPr>
              <w:t>positive action tie breaker rule introduced.</w:t>
            </w:r>
            <w:r w:rsidRPr="000F698F">
              <w:rPr>
                <w:rFonts w:asciiTheme="majorHAnsi" w:hAnsiTheme="majorHAnsi" w:cs="Arial"/>
                <w:sz w:val="22"/>
                <w:szCs w:val="22"/>
              </w:rPr>
              <w:t xml:space="preserve"> </w:t>
            </w:r>
          </w:p>
          <w:p w14:paraId="56C08741" w14:textId="77777777" w:rsidR="00684A14" w:rsidRPr="000F698F" w:rsidRDefault="00684A14" w:rsidP="00684A14">
            <w:pPr>
              <w:rPr>
                <w:rFonts w:asciiTheme="majorHAnsi" w:hAnsiTheme="majorHAnsi" w:cs="Arial"/>
                <w:sz w:val="22"/>
                <w:szCs w:val="22"/>
              </w:rPr>
            </w:pPr>
            <w:r w:rsidRPr="000F698F">
              <w:rPr>
                <w:rFonts w:asciiTheme="majorHAnsi" w:hAnsiTheme="majorHAnsi" w:cs="Arial"/>
                <w:sz w:val="22"/>
                <w:szCs w:val="22"/>
              </w:rPr>
              <w:t>Recruitment decision escalation established in recruitment process.</w:t>
            </w:r>
          </w:p>
          <w:p w14:paraId="0F9A1A8E" w14:textId="77777777" w:rsidR="00684A14" w:rsidRPr="000F698F" w:rsidRDefault="00684A14" w:rsidP="00596E72">
            <w:pPr>
              <w:rPr>
                <w:rFonts w:asciiTheme="majorHAnsi" w:hAnsiTheme="majorHAnsi" w:cs="Arial"/>
                <w:sz w:val="22"/>
                <w:szCs w:val="22"/>
              </w:rPr>
            </w:pPr>
          </w:p>
        </w:tc>
        <w:tc>
          <w:tcPr>
            <w:tcW w:w="402" w:type="pct"/>
          </w:tcPr>
          <w:p w14:paraId="25F98138" w14:textId="20333AAA" w:rsidR="00684A14" w:rsidRPr="000F698F" w:rsidRDefault="00BF5CB0" w:rsidP="0003759B">
            <w:pPr>
              <w:rPr>
                <w:rFonts w:asciiTheme="majorHAnsi" w:hAnsiTheme="majorHAnsi" w:cstheme="majorHAnsi"/>
                <w:sz w:val="22"/>
                <w:szCs w:val="22"/>
              </w:rPr>
            </w:pPr>
            <w:r>
              <w:rPr>
                <w:rFonts w:asciiTheme="majorHAnsi" w:hAnsiTheme="majorHAnsi" w:cstheme="majorHAnsi"/>
                <w:sz w:val="22"/>
                <w:szCs w:val="22"/>
              </w:rPr>
              <w:t>Deputy Director of People and OD</w:t>
            </w:r>
          </w:p>
        </w:tc>
        <w:tc>
          <w:tcPr>
            <w:tcW w:w="403" w:type="pct"/>
          </w:tcPr>
          <w:p w14:paraId="6FDF0DB1" w14:textId="32EDAA84" w:rsidR="00684A14" w:rsidRPr="000F698F" w:rsidRDefault="00BF5CB0" w:rsidP="0038452A">
            <w:pPr>
              <w:rPr>
                <w:rFonts w:asciiTheme="majorHAnsi" w:hAnsiTheme="majorHAnsi" w:cstheme="majorHAnsi"/>
                <w:sz w:val="22"/>
                <w:szCs w:val="22"/>
              </w:rPr>
            </w:pPr>
            <w:r>
              <w:rPr>
                <w:rFonts w:asciiTheme="majorHAnsi" w:hAnsiTheme="majorHAnsi" w:cstheme="majorHAnsi"/>
                <w:sz w:val="22"/>
                <w:szCs w:val="22"/>
              </w:rPr>
              <w:t>Mar 21</w:t>
            </w:r>
          </w:p>
        </w:tc>
        <w:tc>
          <w:tcPr>
            <w:tcW w:w="938" w:type="pct"/>
            <w:vMerge/>
          </w:tcPr>
          <w:p w14:paraId="5B1D4306" w14:textId="77777777" w:rsidR="00684A14" w:rsidRPr="000F698F" w:rsidRDefault="00684A14" w:rsidP="00684A14">
            <w:pPr>
              <w:rPr>
                <w:rFonts w:asciiTheme="majorHAnsi" w:hAnsiTheme="majorHAnsi" w:cs="Arial"/>
                <w:sz w:val="22"/>
                <w:szCs w:val="22"/>
              </w:rPr>
            </w:pPr>
          </w:p>
        </w:tc>
        <w:tc>
          <w:tcPr>
            <w:tcW w:w="849" w:type="pct"/>
            <w:vMerge/>
          </w:tcPr>
          <w:p w14:paraId="0CA1239C" w14:textId="77777777" w:rsidR="00684A14" w:rsidRPr="000F698F" w:rsidRDefault="00684A14" w:rsidP="00684A14">
            <w:pPr>
              <w:autoSpaceDE w:val="0"/>
              <w:autoSpaceDN w:val="0"/>
              <w:spacing w:after="200" w:line="276" w:lineRule="auto"/>
              <w:rPr>
                <w:rFonts w:asciiTheme="majorHAnsi" w:hAnsiTheme="majorHAnsi" w:cs="Arial"/>
                <w:sz w:val="22"/>
                <w:szCs w:val="22"/>
              </w:rPr>
            </w:pPr>
          </w:p>
        </w:tc>
        <w:tc>
          <w:tcPr>
            <w:tcW w:w="134" w:type="pct"/>
            <w:shd w:val="clear" w:color="auto" w:fill="FF0000"/>
          </w:tcPr>
          <w:p w14:paraId="1CDFD6C4" w14:textId="0967FC61" w:rsidR="00684A14" w:rsidRPr="000F698F" w:rsidRDefault="00684A14" w:rsidP="005E3DDE">
            <w:pPr>
              <w:autoSpaceDE w:val="0"/>
              <w:autoSpaceDN w:val="0"/>
              <w:spacing w:after="200" w:line="276" w:lineRule="auto"/>
              <w:rPr>
                <w:rFonts w:asciiTheme="majorHAnsi" w:eastAsiaTheme="minorHAnsi" w:hAnsiTheme="majorHAnsi" w:cstheme="majorHAnsi"/>
                <w:sz w:val="22"/>
                <w:szCs w:val="22"/>
              </w:rPr>
            </w:pPr>
          </w:p>
        </w:tc>
        <w:tc>
          <w:tcPr>
            <w:tcW w:w="134" w:type="pct"/>
            <w:shd w:val="clear" w:color="auto" w:fill="F79646" w:themeFill="accent6"/>
          </w:tcPr>
          <w:p w14:paraId="523ECE6E" w14:textId="7549D081" w:rsidR="00684A14" w:rsidRPr="000F698F" w:rsidRDefault="00365AD9" w:rsidP="005E3DDE">
            <w:pPr>
              <w:autoSpaceDE w:val="0"/>
              <w:autoSpaceDN w:val="0"/>
              <w:spacing w:after="200" w:line="276" w:lineRule="auto"/>
              <w:rPr>
                <w:rFonts w:asciiTheme="majorHAnsi" w:eastAsiaTheme="minorHAnsi" w:hAnsiTheme="majorHAnsi" w:cstheme="majorHAnsi"/>
                <w:sz w:val="22"/>
                <w:szCs w:val="22"/>
              </w:rPr>
            </w:pPr>
            <w:r>
              <w:rPr>
                <w:rFonts w:asciiTheme="majorHAnsi" w:eastAsiaTheme="minorHAnsi" w:hAnsiTheme="majorHAnsi" w:cstheme="majorHAnsi"/>
                <w:sz w:val="22"/>
                <w:szCs w:val="22"/>
              </w:rPr>
              <w:t>x</w:t>
            </w:r>
          </w:p>
        </w:tc>
        <w:tc>
          <w:tcPr>
            <w:tcW w:w="133" w:type="pct"/>
            <w:shd w:val="clear" w:color="auto" w:fill="9BBB59" w:themeFill="accent3"/>
          </w:tcPr>
          <w:p w14:paraId="4E8238C3" w14:textId="77777777" w:rsidR="00684A14" w:rsidRPr="000F698F" w:rsidRDefault="00684A14" w:rsidP="005E3DDE">
            <w:pPr>
              <w:autoSpaceDE w:val="0"/>
              <w:autoSpaceDN w:val="0"/>
              <w:spacing w:after="200" w:line="276" w:lineRule="auto"/>
              <w:rPr>
                <w:rFonts w:asciiTheme="majorHAnsi" w:eastAsiaTheme="minorHAnsi" w:hAnsiTheme="majorHAnsi" w:cstheme="majorHAnsi"/>
                <w:sz w:val="22"/>
                <w:szCs w:val="22"/>
              </w:rPr>
            </w:pPr>
          </w:p>
        </w:tc>
      </w:tr>
      <w:tr w:rsidR="00924561" w:rsidRPr="000F698F" w14:paraId="0938ED9B" w14:textId="7405C965" w:rsidTr="00EE4175">
        <w:trPr>
          <w:trHeight w:val="553"/>
        </w:trPr>
        <w:tc>
          <w:tcPr>
            <w:tcW w:w="533" w:type="pct"/>
            <w:shd w:val="clear" w:color="auto" w:fill="B8CCE4" w:themeFill="accent1" w:themeFillTint="66"/>
          </w:tcPr>
          <w:p w14:paraId="0938ED92" w14:textId="6E40EDCC" w:rsidR="00684A14" w:rsidRPr="000F698F" w:rsidRDefault="00684A14" w:rsidP="000F69A8">
            <w:pPr>
              <w:rPr>
                <w:rFonts w:asciiTheme="majorHAnsi" w:hAnsiTheme="majorHAnsi" w:cstheme="majorHAnsi"/>
                <w:bCs/>
                <w:sz w:val="22"/>
                <w:szCs w:val="22"/>
              </w:rPr>
            </w:pPr>
            <w:r w:rsidRPr="000F698F">
              <w:rPr>
                <w:rFonts w:asciiTheme="majorHAnsi" w:hAnsiTheme="majorHAnsi"/>
                <w:bCs/>
                <w:sz w:val="22"/>
                <w:szCs w:val="22"/>
              </w:rPr>
              <w:t xml:space="preserve">3) Relative likelihood of Disabled staff compared to non-disabled staff entering the formal capability process, as measured by entry into the formal </w:t>
            </w:r>
            <w:r w:rsidRPr="000F698F">
              <w:rPr>
                <w:rFonts w:asciiTheme="majorHAnsi" w:hAnsiTheme="majorHAnsi"/>
                <w:bCs/>
                <w:sz w:val="22"/>
                <w:szCs w:val="22"/>
              </w:rPr>
              <w:lastRenderedPageBreak/>
              <w:t>capability procedure.</w:t>
            </w:r>
          </w:p>
        </w:tc>
        <w:tc>
          <w:tcPr>
            <w:tcW w:w="492" w:type="pct"/>
          </w:tcPr>
          <w:p w14:paraId="1210D61C" w14:textId="77777777" w:rsidR="00684A14" w:rsidRPr="000F698F" w:rsidRDefault="00684A14" w:rsidP="000A20A5">
            <w:pPr>
              <w:rPr>
                <w:rFonts w:asciiTheme="majorHAnsi" w:hAnsiTheme="majorHAnsi" w:cstheme="majorHAnsi"/>
                <w:color w:val="000000"/>
                <w:sz w:val="22"/>
                <w:szCs w:val="22"/>
              </w:rPr>
            </w:pPr>
            <w:r w:rsidRPr="000F698F">
              <w:rPr>
                <w:rFonts w:asciiTheme="majorHAnsi" w:hAnsiTheme="majorHAnsi" w:cstheme="majorHAnsi"/>
                <w:color w:val="000000"/>
                <w:sz w:val="22"/>
                <w:szCs w:val="22"/>
              </w:rPr>
              <w:lastRenderedPageBreak/>
              <w:t>2019 – 9.05</w:t>
            </w:r>
          </w:p>
          <w:p w14:paraId="0938ED93" w14:textId="1E99BC9C" w:rsidR="00684A14" w:rsidRPr="000F698F" w:rsidRDefault="00684A14" w:rsidP="0001102A">
            <w:pPr>
              <w:rPr>
                <w:rFonts w:asciiTheme="majorHAnsi" w:hAnsiTheme="majorHAnsi" w:cstheme="majorHAnsi"/>
                <w:color w:val="000000"/>
                <w:sz w:val="22"/>
                <w:szCs w:val="22"/>
              </w:rPr>
            </w:pPr>
            <w:r w:rsidRPr="000F698F">
              <w:rPr>
                <w:rFonts w:asciiTheme="majorHAnsi" w:hAnsiTheme="majorHAnsi" w:cstheme="majorHAnsi"/>
                <w:color w:val="000000"/>
                <w:sz w:val="22"/>
                <w:szCs w:val="22"/>
              </w:rPr>
              <w:t>2020 - 0.0</w:t>
            </w:r>
            <w:r w:rsidR="0001102A" w:rsidRPr="000F698F">
              <w:rPr>
                <w:rFonts w:asciiTheme="majorHAnsi" w:hAnsiTheme="majorHAnsi" w:cstheme="majorHAnsi"/>
                <w:color w:val="000000"/>
                <w:sz w:val="22"/>
                <w:szCs w:val="22"/>
              </w:rPr>
              <w:t>0</w:t>
            </w:r>
            <w:r w:rsidR="00BF5CB0">
              <w:rPr>
                <w:rFonts w:asciiTheme="majorHAnsi" w:hAnsiTheme="majorHAnsi" w:cstheme="majorHAnsi"/>
                <w:color w:val="000000"/>
                <w:sz w:val="22"/>
                <w:szCs w:val="22"/>
              </w:rPr>
              <w:t xml:space="preserve"> </w:t>
            </w:r>
          </w:p>
        </w:tc>
        <w:tc>
          <w:tcPr>
            <w:tcW w:w="982" w:type="pct"/>
            <w:gridSpan w:val="2"/>
            <w:tcBorders>
              <w:top w:val="single" w:sz="6" w:space="0" w:color="000000"/>
              <w:bottom w:val="single" w:sz="4" w:space="0" w:color="auto"/>
            </w:tcBorders>
          </w:tcPr>
          <w:p w14:paraId="1A3432A2" w14:textId="2590F053" w:rsidR="00924561" w:rsidRPr="000F698F" w:rsidRDefault="00924561" w:rsidP="00924561">
            <w:pPr>
              <w:rPr>
                <w:rFonts w:asciiTheme="majorHAnsi" w:hAnsiTheme="majorHAnsi" w:cs="Arial"/>
                <w:sz w:val="22"/>
                <w:szCs w:val="22"/>
              </w:rPr>
            </w:pPr>
            <w:r w:rsidRPr="000F698F">
              <w:rPr>
                <w:rFonts w:asciiTheme="majorHAnsi" w:hAnsiTheme="majorHAnsi" w:cs="Arial"/>
                <w:sz w:val="22"/>
                <w:szCs w:val="22"/>
              </w:rPr>
              <w:t>Ove</w:t>
            </w:r>
            <w:r w:rsidR="00BF5CB0">
              <w:rPr>
                <w:rFonts w:asciiTheme="majorHAnsi" w:hAnsiTheme="majorHAnsi" w:cs="Arial"/>
                <w:sz w:val="22"/>
                <w:szCs w:val="22"/>
              </w:rPr>
              <w:t>rhaul of the capability process: formal capability process as a last resort</w:t>
            </w:r>
            <w:r w:rsidRPr="000F698F">
              <w:rPr>
                <w:rFonts w:asciiTheme="majorHAnsi" w:hAnsiTheme="majorHAnsi" w:cs="Arial"/>
                <w:sz w:val="22"/>
                <w:szCs w:val="22"/>
              </w:rPr>
              <w:t xml:space="preserve"> </w:t>
            </w:r>
          </w:p>
          <w:p w14:paraId="71058DD9" w14:textId="77777777" w:rsidR="00924561" w:rsidRPr="000F698F" w:rsidRDefault="00924561" w:rsidP="00924561">
            <w:pPr>
              <w:rPr>
                <w:rFonts w:asciiTheme="majorHAnsi" w:hAnsiTheme="majorHAnsi" w:cs="Arial"/>
                <w:sz w:val="22"/>
                <w:szCs w:val="22"/>
              </w:rPr>
            </w:pPr>
          </w:p>
          <w:p w14:paraId="358893D0" w14:textId="7D9A4198" w:rsidR="00684A14" w:rsidRPr="000F698F" w:rsidRDefault="00924561" w:rsidP="00924561">
            <w:pPr>
              <w:rPr>
                <w:rFonts w:asciiTheme="majorHAnsi" w:hAnsiTheme="majorHAnsi" w:cs="Arial"/>
                <w:sz w:val="22"/>
                <w:szCs w:val="22"/>
              </w:rPr>
            </w:pPr>
            <w:r w:rsidRPr="000F698F">
              <w:rPr>
                <w:rFonts w:asciiTheme="majorHAnsi" w:hAnsiTheme="majorHAnsi" w:cs="Arial"/>
                <w:sz w:val="22"/>
                <w:szCs w:val="22"/>
              </w:rPr>
              <w:t>[*disciplinary and attendance at work policies also to be reviewed and circulated to the disability network group for review as part of process]</w:t>
            </w:r>
          </w:p>
          <w:p w14:paraId="0938ED94" w14:textId="21595D0D" w:rsidR="0001102A" w:rsidRPr="000F698F" w:rsidRDefault="0001102A" w:rsidP="000F698F">
            <w:pPr>
              <w:rPr>
                <w:rFonts w:asciiTheme="majorHAnsi" w:hAnsiTheme="majorHAnsi" w:cstheme="majorHAnsi"/>
                <w:sz w:val="22"/>
                <w:szCs w:val="22"/>
              </w:rPr>
            </w:pPr>
          </w:p>
        </w:tc>
        <w:tc>
          <w:tcPr>
            <w:tcW w:w="402" w:type="pct"/>
          </w:tcPr>
          <w:p w14:paraId="0938ED95" w14:textId="57C63E39" w:rsidR="00684A14" w:rsidRPr="00365AD9" w:rsidRDefault="00BF5CB0" w:rsidP="000A20A5">
            <w:pPr>
              <w:rPr>
                <w:rFonts w:asciiTheme="majorHAnsi" w:hAnsiTheme="majorHAnsi" w:cstheme="majorHAnsi"/>
                <w:sz w:val="22"/>
                <w:szCs w:val="22"/>
              </w:rPr>
            </w:pPr>
            <w:r w:rsidRPr="00365AD9">
              <w:rPr>
                <w:rFonts w:asciiTheme="majorHAnsi" w:hAnsiTheme="majorHAnsi" w:cstheme="majorHAnsi"/>
                <w:sz w:val="22"/>
                <w:szCs w:val="22"/>
              </w:rPr>
              <w:t>Head of HR</w:t>
            </w:r>
          </w:p>
        </w:tc>
        <w:tc>
          <w:tcPr>
            <w:tcW w:w="403" w:type="pct"/>
          </w:tcPr>
          <w:p w14:paraId="0938ED96" w14:textId="6F470032" w:rsidR="00684A14" w:rsidRPr="00365AD9" w:rsidRDefault="00307D4F" w:rsidP="00BF5CB0">
            <w:pPr>
              <w:rPr>
                <w:rFonts w:asciiTheme="majorHAnsi" w:hAnsiTheme="majorHAnsi" w:cstheme="majorHAnsi"/>
                <w:color w:val="000000"/>
                <w:sz w:val="22"/>
                <w:szCs w:val="22"/>
              </w:rPr>
            </w:pPr>
            <w:r w:rsidRPr="00365AD9">
              <w:rPr>
                <w:rFonts w:asciiTheme="majorHAnsi" w:hAnsiTheme="majorHAnsi" w:cstheme="majorHAnsi"/>
                <w:color w:val="000000"/>
                <w:sz w:val="22"/>
                <w:szCs w:val="22"/>
              </w:rPr>
              <w:t>Mar 21</w:t>
            </w:r>
          </w:p>
        </w:tc>
        <w:tc>
          <w:tcPr>
            <w:tcW w:w="938" w:type="pct"/>
          </w:tcPr>
          <w:p w14:paraId="4F2B3117" w14:textId="041ABDB4" w:rsidR="00684A14" w:rsidRPr="000F698F" w:rsidRDefault="00685BCC" w:rsidP="00FB5083">
            <w:pPr>
              <w:autoSpaceDE w:val="0"/>
              <w:autoSpaceDN w:val="0"/>
              <w:spacing w:after="200" w:line="276" w:lineRule="auto"/>
              <w:contextualSpacing/>
              <w:rPr>
                <w:rFonts w:asciiTheme="majorHAnsi" w:eastAsiaTheme="minorHAnsi" w:hAnsiTheme="majorHAnsi" w:cstheme="majorHAnsi"/>
                <w:color w:val="000000"/>
                <w:sz w:val="22"/>
                <w:szCs w:val="22"/>
              </w:rPr>
            </w:pPr>
            <w:hyperlink r:id="rId17" w:history="1">
              <w:r w:rsidR="0049797B" w:rsidRPr="00034D76">
                <w:rPr>
                  <w:rStyle w:val="Hyperlink"/>
                  <w:rFonts w:ascii="Arial" w:hAnsi="Arial" w:cs="Arial"/>
                </w:rPr>
                <w:t>A Fair Experience for All</w:t>
              </w:r>
            </w:hyperlink>
          </w:p>
        </w:tc>
        <w:tc>
          <w:tcPr>
            <w:tcW w:w="849" w:type="pct"/>
          </w:tcPr>
          <w:p w14:paraId="0938ED97" w14:textId="17D7DC4D" w:rsidR="00684A14" w:rsidRPr="000F698F" w:rsidRDefault="00684A14" w:rsidP="00FB5083">
            <w:pPr>
              <w:autoSpaceDE w:val="0"/>
              <w:autoSpaceDN w:val="0"/>
              <w:spacing w:after="200" w:line="276" w:lineRule="auto"/>
              <w:contextualSpacing/>
              <w:rPr>
                <w:rFonts w:asciiTheme="majorHAnsi" w:eastAsiaTheme="minorHAnsi" w:hAnsiTheme="majorHAnsi" w:cstheme="majorHAnsi"/>
                <w:color w:val="000000"/>
                <w:sz w:val="22"/>
                <w:szCs w:val="22"/>
              </w:rPr>
            </w:pPr>
          </w:p>
          <w:p w14:paraId="0938ED9A" w14:textId="35127D30" w:rsidR="00684A14" w:rsidRPr="000F698F" w:rsidRDefault="00924561" w:rsidP="00BF5CB0">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hAnsiTheme="majorHAnsi" w:cs="Arial"/>
                <w:sz w:val="22"/>
                <w:szCs w:val="22"/>
              </w:rPr>
              <w:t xml:space="preserve">Fairer process and lower </w:t>
            </w:r>
            <w:r w:rsidR="00BF5CB0">
              <w:rPr>
                <w:rFonts w:asciiTheme="majorHAnsi" w:hAnsiTheme="majorHAnsi" w:cs="Arial"/>
                <w:sz w:val="22"/>
                <w:szCs w:val="22"/>
              </w:rPr>
              <w:t xml:space="preserve">capability </w:t>
            </w:r>
            <w:r w:rsidRPr="000F698F">
              <w:rPr>
                <w:rFonts w:asciiTheme="majorHAnsi" w:hAnsiTheme="majorHAnsi" w:cs="Arial"/>
                <w:sz w:val="22"/>
                <w:szCs w:val="22"/>
              </w:rPr>
              <w:t xml:space="preserve"> rate for all</w:t>
            </w:r>
          </w:p>
        </w:tc>
        <w:tc>
          <w:tcPr>
            <w:tcW w:w="134" w:type="pct"/>
            <w:shd w:val="clear" w:color="auto" w:fill="FF0000"/>
          </w:tcPr>
          <w:p w14:paraId="756B27E0" w14:textId="2EA547E6" w:rsidR="00684A14" w:rsidRPr="000F698F" w:rsidRDefault="00684A14" w:rsidP="00FB5083">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2AE5C319" w14:textId="15C40DC9" w:rsidR="00684A14" w:rsidRPr="000F698F" w:rsidRDefault="00365AD9" w:rsidP="00FB5083">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1D0C2B58" w14:textId="2685C88A" w:rsidR="00684A14" w:rsidRPr="000F698F" w:rsidRDefault="00684A14" w:rsidP="00FB5083">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924561" w:rsidRPr="000F698F" w14:paraId="34FB6D69" w14:textId="77777777" w:rsidTr="00924561">
        <w:trPr>
          <w:trHeight w:val="694"/>
        </w:trPr>
        <w:tc>
          <w:tcPr>
            <w:tcW w:w="5000" w:type="pct"/>
            <w:gridSpan w:val="11"/>
            <w:shd w:val="clear" w:color="auto" w:fill="B8CCE4" w:themeFill="accent1" w:themeFillTint="66"/>
          </w:tcPr>
          <w:p w14:paraId="641ACDCF" w14:textId="77777777" w:rsidR="00924561" w:rsidRPr="000F698F" w:rsidRDefault="00924561" w:rsidP="00924561">
            <w:pPr>
              <w:pStyle w:val="Default"/>
              <w:rPr>
                <w:rFonts w:asciiTheme="majorHAnsi" w:hAnsiTheme="majorHAnsi"/>
                <w:bCs/>
                <w:sz w:val="22"/>
                <w:szCs w:val="22"/>
              </w:rPr>
            </w:pPr>
            <w:r w:rsidRPr="000F698F">
              <w:rPr>
                <w:rFonts w:asciiTheme="majorHAnsi" w:hAnsiTheme="majorHAnsi"/>
                <w:bCs/>
                <w:sz w:val="22"/>
                <w:szCs w:val="22"/>
              </w:rPr>
              <w:lastRenderedPageBreak/>
              <w:t xml:space="preserve">4a) Percentage of Disabled staff compared to non-disabled staff experiencing harassment, bullying or abuse from </w:t>
            </w:r>
          </w:p>
          <w:p w14:paraId="2CC8F8BE" w14:textId="77777777" w:rsidR="00924561" w:rsidRPr="000F698F" w:rsidRDefault="00924561" w:rsidP="003017B9">
            <w:pPr>
              <w:spacing w:after="200" w:line="276" w:lineRule="auto"/>
              <w:rPr>
                <w:rFonts w:asciiTheme="majorHAnsi" w:eastAsiaTheme="minorHAnsi" w:hAnsiTheme="majorHAnsi" w:cstheme="majorHAnsi"/>
                <w:color w:val="000000"/>
                <w:sz w:val="22"/>
                <w:szCs w:val="22"/>
              </w:rPr>
            </w:pPr>
          </w:p>
        </w:tc>
      </w:tr>
      <w:tr w:rsidR="00924561" w:rsidRPr="000F698F" w14:paraId="0938EDB7" w14:textId="76E787FC" w:rsidTr="00EE4175">
        <w:trPr>
          <w:trHeight w:val="2322"/>
        </w:trPr>
        <w:tc>
          <w:tcPr>
            <w:tcW w:w="533" w:type="pct"/>
            <w:shd w:val="clear" w:color="auto" w:fill="B8CCE4" w:themeFill="accent1" w:themeFillTint="66"/>
          </w:tcPr>
          <w:p w14:paraId="0938EDAA" w14:textId="416428AF" w:rsidR="00684A14" w:rsidRPr="000F698F" w:rsidRDefault="00924561" w:rsidP="000F698F">
            <w:pPr>
              <w:pStyle w:val="Default"/>
              <w:rPr>
                <w:rFonts w:asciiTheme="majorHAnsi" w:hAnsiTheme="majorHAnsi" w:cstheme="majorHAnsi"/>
                <w:bCs/>
                <w:sz w:val="22"/>
                <w:szCs w:val="22"/>
              </w:rPr>
            </w:pPr>
            <w:r w:rsidRPr="000F698F">
              <w:rPr>
                <w:rFonts w:asciiTheme="majorHAnsi" w:hAnsiTheme="majorHAnsi"/>
                <w:bCs/>
                <w:sz w:val="22"/>
                <w:szCs w:val="22"/>
              </w:rPr>
              <w:t xml:space="preserve">i) </w:t>
            </w:r>
            <w:r w:rsidRPr="000F698F">
              <w:rPr>
                <w:rFonts w:asciiTheme="majorHAnsi" w:hAnsiTheme="majorHAnsi"/>
                <w:sz w:val="22"/>
                <w:szCs w:val="22"/>
              </w:rPr>
              <w:t>Patients/Service users, their relatives or other members of the public</w:t>
            </w:r>
          </w:p>
        </w:tc>
        <w:tc>
          <w:tcPr>
            <w:tcW w:w="492" w:type="pct"/>
          </w:tcPr>
          <w:p w14:paraId="602A1674" w14:textId="77777777" w:rsidR="0001102A" w:rsidRPr="000F698F" w:rsidRDefault="000E2B85" w:rsidP="0001102A">
            <w:pPr>
              <w:rPr>
                <w:rFonts w:asciiTheme="majorHAnsi" w:hAnsiTheme="majorHAnsi" w:cs="Arial"/>
                <w:sz w:val="22"/>
                <w:szCs w:val="22"/>
              </w:rPr>
            </w:pPr>
            <w:r w:rsidRPr="000F698F">
              <w:rPr>
                <w:rFonts w:asciiTheme="majorHAnsi" w:hAnsiTheme="majorHAnsi" w:cstheme="majorHAnsi"/>
                <w:color w:val="000000"/>
                <w:sz w:val="22"/>
                <w:szCs w:val="22"/>
              </w:rPr>
              <w:t xml:space="preserve">2019 - </w:t>
            </w:r>
            <w:r w:rsidR="0001102A" w:rsidRPr="000F698F">
              <w:rPr>
                <w:rFonts w:asciiTheme="majorHAnsi" w:hAnsiTheme="majorHAnsi" w:cs="Arial"/>
                <w:sz w:val="22"/>
                <w:szCs w:val="22"/>
              </w:rPr>
              <w:t>D - 23.1%</w:t>
            </w:r>
          </w:p>
          <w:p w14:paraId="6EC06949" w14:textId="77777777" w:rsidR="00684A14" w:rsidRPr="000F698F" w:rsidRDefault="0001102A" w:rsidP="0001102A">
            <w:pPr>
              <w:rPr>
                <w:rFonts w:asciiTheme="majorHAnsi" w:hAnsiTheme="majorHAnsi" w:cs="Arial"/>
                <w:sz w:val="22"/>
                <w:szCs w:val="22"/>
              </w:rPr>
            </w:pPr>
            <w:r w:rsidRPr="000F698F">
              <w:rPr>
                <w:rFonts w:asciiTheme="majorHAnsi" w:hAnsiTheme="majorHAnsi" w:cs="Arial"/>
                <w:sz w:val="22"/>
                <w:szCs w:val="22"/>
              </w:rPr>
              <w:t>ND - 19.0%</w:t>
            </w:r>
          </w:p>
          <w:p w14:paraId="6694028A" w14:textId="77777777" w:rsidR="0001102A" w:rsidRPr="000F698F" w:rsidRDefault="0001102A" w:rsidP="0001102A">
            <w:pPr>
              <w:rPr>
                <w:rFonts w:asciiTheme="majorHAnsi" w:hAnsiTheme="majorHAnsi" w:cs="Arial"/>
                <w:sz w:val="22"/>
                <w:szCs w:val="22"/>
              </w:rPr>
            </w:pPr>
          </w:p>
          <w:p w14:paraId="2F6146E5" w14:textId="77777777" w:rsidR="0049797B" w:rsidRDefault="0001102A" w:rsidP="0001102A">
            <w:pPr>
              <w:rPr>
                <w:rFonts w:asciiTheme="majorHAnsi" w:hAnsiTheme="majorHAnsi" w:cs="Arial"/>
                <w:sz w:val="22"/>
                <w:szCs w:val="22"/>
              </w:rPr>
            </w:pPr>
            <w:r w:rsidRPr="000F698F">
              <w:rPr>
                <w:rFonts w:asciiTheme="majorHAnsi" w:hAnsiTheme="majorHAnsi" w:cs="Arial"/>
                <w:sz w:val="22"/>
                <w:szCs w:val="22"/>
              </w:rPr>
              <w:t>2020 - D - 29.2%</w:t>
            </w:r>
          </w:p>
          <w:p w14:paraId="0938EDAB" w14:textId="41E98600" w:rsidR="0001102A" w:rsidRPr="0049797B" w:rsidRDefault="0001102A" w:rsidP="0001102A">
            <w:pPr>
              <w:rPr>
                <w:rFonts w:asciiTheme="majorHAnsi" w:hAnsiTheme="majorHAnsi" w:cs="Arial"/>
                <w:sz w:val="22"/>
                <w:szCs w:val="22"/>
              </w:rPr>
            </w:pPr>
            <w:r w:rsidRPr="000F698F">
              <w:rPr>
                <w:rFonts w:asciiTheme="majorHAnsi" w:hAnsiTheme="majorHAnsi" w:cs="Arial"/>
                <w:sz w:val="22"/>
                <w:szCs w:val="22"/>
              </w:rPr>
              <w:t>ND - 19.0%</w:t>
            </w:r>
          </w:p>
        </w:tc>
        <w:tc>
          <w:tcPr>
            <w:tcW w:w="894" w:type="pct"/>
          </w:tcPr>
          <w:p w14:paraId="0938EDAE" w14:textId="6D88EF61" w:rsidR="00684A14" w:rsidRPr="00506737" w:rsidRDefault="0001102A" w:rsidP="0001102A">
            <w:pPr>
              <w:rPr>
                <w:rFonts w:asciiTheme="majorHAnsi" w:hAnsiTheme="majorHAnsi" w:cstheme="majorHAnsi"/>
                <w:sz w:val="22"/>
                <w:szCs w:val="22"/>
              </w:rPr>
            </w:pPr>
            <w:r w:rsidRPr="000F698F">
              <w:rPr>
                <w:rFonts w:asciiTheme="majorHAnsi" w:hAnsiTheme="majorHAnsi" w:cstheme="majorHAnsi"/>
                <w:sz w:val="22"/>
                <w:szCs w:val="22"/>
              </w:rPr>
              <w:t xml:space="preserve">Civility/respect </w:t>
            </w:r>
            <w:r w:rsidR="001B7F17" w:rsidRPr="000F698F">
              <w:rPr>
                <w:rFonts w:asciiTheme="majorHAnsi" w:hAnsiTheme="majorHAnsi" w:cstheme="majorHAnsi"/>
                <w:sz w:val="22"/>
                <w:szCs w:val="22"/>
              </w:rPr>
              <w:t>campaign to the</w:t>
            </w:r>
            <w:r w:rsidRPr="000F698F">
              <w:rPr>
                <w:rFonts w:asciiTheme="majorHAnsi" w:hAnsiTheme="majorHAnsi" w:cstheme="majorHAnsi"/>
                <w:sz w:val="22"/>
                <w:szCs w:val="22"/>
              </w:rPr>
              <w:t xml:space="preserve"> public about behaviour towards our colleagues </w:t>
            </w:r>
            <w:r w:rsidRPr="000F698F">
              <w:rPr>
                <w:rFonts w:asciiTheme="majorHAnsi" w:hAnsiTheme="majorHAnsi" w:cstheme="majorHAnsi"/>
                <w:i/>
                <w:sz w:val="22"/>
                <w:szCs w:val="22"/>
              </w:rPr>
              <w:t>[‘what happens what you attack my daddy]</w:t>
            </w:r>
            <w:r w:rsidR="00506737">
              <w:rPr>
                <w:rFonts w:asciiTheme="majorHAnsi" w:hAnsiTheme="majorHAnsi" w:cstheme="majorHAnsi"/>
                <w:i/>
                <w:sz w:val="22"/>
                <w:szCs w:val="22"/>
              </w:rPr>
              <w:t xml:space="preserve"> </w:t>
            </w:r>
            <w:r w:rsidR="00506737">
              <w:rPr>
                <w:rFonts w:asciiTheme="majorHAnsi" w:hAnsiTheme="majorHAnsi" w:cstheme="majorHAnsi"/>
                <w:sz w:val="22"/>
                <w:szCs w:val="22"/>
              </w:rPr>
              <w:t>including guidance for colleagues, bystanders, reporting and escalation, police involvement and support mechanisms for those who receive adverse experience</w:t>
            </w:r>
          </w:p>
        </w:tc>
        <w:tc>
          <w:tcPr>
            <w:tcW w:w="490" w:type="pct"/>
            <w:gridSpan w:val="2"/>
          </w:tcPr>
          <w:p w14:paraId="0938EDAF" w14:textId="194E9A09" w:rsidR="00684A14" w:rsidRPr="000F698F" w:rsidRDefault="0049797B" w:rsidP="00506737">
            <w:pPr>
              <w:rPr>
                <w:rFonts w:asciiTheme="majorHAnsi" w:hAnsiTheme="majorHAnsi" w:cstheme="majorHAnsi"/>
                <w:sz w:val="22"/>
                <w:szCs w:val="22"/>
              </w:rPr>
            </w:pPr>
            <w:r>
              <w:rPr>
                <w:rFonts w:asciiTheme="majorHAnsi" w:hAnsiTheme="majorHAnsi" w:cstheme="majorHAnsi"/>
                <w:sz w:val="22"/>
                <w:szCs w:val="22"/>
              </w:rPr>
              <w:t>Deputy Director of POD</w:t>
            </w:r>
            <w:r w:rsidR="00365AD9">
              <w:rPr>
                <w:rFonts w:asciiTheme="majorHAnsi" w:hAnsiTheme="majorHAnsi" w:cstheme="majorHAnsi"/>
                <w:sz w:val="22"/>
                <w:szCs w:val="22"/>
              </w:rPr>
              <w:t>/DNQ</w:t>
            </w:r>
            <w:r w:rsidR="00506737">
              <w:rPr>
                <w:rFonts w:asciiTheme="majorHAnsi" w:hAnsiTheme="majorHAnsi" w:cstheme="majorHAnsi"/>
                <w:sz w:val="22"/>
                <w:szCs w:val="22"/>
              </w:rPr>
              <w:t xml:space="preserve"> (</w:t>
            </w:r>
            <w:r>
              <w:rPr>
                <w:rFonts w:asciiTheme="majorHAnsi" w:hAnsiTheme="majorHAnsi" w:cstheme="majorHAnsi"/>
                <w:sz w:val="22"/>
                <w:szCs w:val="22"/>
              </w:rPr>
              <w:t>cross organisational task group)</w:t>
            </w:r>
          </w:p>
        </w:tc>
        <w:tc>
          <w:tcPr>
            <w:tcW w:w="403" w:type="pct"/>
          </w:tcPr>
          <w:p w14:paraId="0938EDB1" w14:textId="1D519996" w:rsidR="00684A14" w:rsidRPr="000F698F" w:rsidRDefault="00D41F7A" w:rsidP="00365AD9">
            <w:pPr>
              <w:autoSpaceDE w:val="0"/>
              <w:autoSpaceDN w:val="0"/>
              <w:spacing w:after="200" w:line="276" w:lineRule="auto"/>
              <w:contextualSpacing/>
              <w:rPr>
                <w:rFonts w:asciiTheme="majorHAnsi" w:hAnsiTheme="majorHAnsi" w:cstheme="majorHAnsi"/>
                <w:color w:val="000000"/>
                <w:sz w:val="22"/>
                <w:szCs w:val="22"/>
              </w:rPr>
            </w:pPr>
            <w:r w:rsidRPr="00365AD9">
              <w:rPr>
                <w:rFonts w:asciiTheme="majorHAnsi" w:hAnsiTheme="majorHAnsi" w:cstheme="majorHAnsi"/>
                <w:color w:val="000000"/>
                <w:sz w:val="22"/>
                <w:szCs w:val="22"/>
              </w:rPr>
              <w:t>Launch of campaign March 21</w:t>
            </w:r>
          </w:p>
        </w:tc>
        <w:tc>
          <w:tcPr>
            <w:tcW w:w="938" w:type="pct"/>
          </w:tcPr>
          <w:p w14:paraId="3E170FC7" w14:textId="46DAC66D" w:rsidR="00684A14" w:rsidRPr="000F698F" w:rsidRDefault="0001102A" w:rsidP="003017B9">
            <w:pPr>
              <w:spacing w:after="200" w:line="276" w:lineRule="auto"/>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NHS/Trust People Plan</w:t>
            </w:r>
          </w:p>
          <w:p w14:paraId="782D3003" w14:textId="712BC185" w:rsidR="0001102A" w:rsidRPr="000F698F" w:rsidRDefault="00685BCC" w:rsidP="003017B9">
            <w:pPr>
              <w:spacing w:after="200" w:line="276" w:lineRule="auto"/>
              <w:rPr>
                <w:rFonts w:asciiTheme="majorHAnsi" w:eastAsiaTheme="minorHAnsi" w:hAnsiTheme="majorHAnsi" w:cstheme="majorHAnsi"/>
                <w:color w:val="000000"/>
                <w:sz w:val="22"/>
                <w:szCs w:val="22"/>
              </w:rPr>
            </w:pPr>
            <w:hyperlink r:id="rId18" w:history="1">
              <w:r w:rsidR="0049797B" w:rsidRPr="0049797B">
                <w:rPr>
                  <w:rStyle w:val="Hyperlink"/>
                  <w:rFonts w:asciiTheme="majorHAnsi" w:eastAsiaTheme="minorHAnsi" w:hAnsiTheme="majorHAnsi" w:cstheme="majorHAnsi"/>
                  <w:sz w:val="22"/>
                  <w:szCs w:val="22"/>
                </w:rPr>
                <w:t>NHS Violence Prevention and Reduction Standard</w:t>
              </w:r>
            </w:hyperlink>
          </w:p>
        </w:tc>
        <w:tc>
          <w:tcPr>
            <w:tcW w:w="849" w:type="pct"/>
          </w:tcPr>
          <w:p w14:paraId="0938EDB6" w14:textId="54EF3E89" w:rsidR="00684A14" w:rsidRPr="000F698F" w:rsidRDefault="0049797B" w:rsidP="0049797B">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Fewer colleagues facing adverse experience, (nb increasing awareness may see rise in indicator before it reduces)</w:t>
            </w:r>
          </w:p>
        </w:tc>
        <w:tc>
          <w:tcPr>
            <w:tcW w:w="134" w:type="pct"/>
            <w:shd w:val="clear" w:color="auto" w:fill="FF0000"/>
          </w:tcPr>
          <w:p w14:paraId="75EE357F" w14:textId="7782F4AB" w:rsidR="00684A14" w:rsidRPr="000F698F" w:rsidRDefault="00684A14" w:rsidP="003017B9">
            <w:pPr>
              <w:spacing w:after="200" w:line="276" w:lineRule="auto"/>
              <w:rPr>
                <w:rFonts w:asciiTheme="majorHAnsi" w:eastAsiaTheme="minorHAnsi" w:hAnsiTheme="majorHAnsi" w:cstheme="majorHAnsi"/>
                <w:color w:val="000000"/>
                <w:sz w:val="22"/>
                <w:szCs w:val="22"/>
              </w:rPr>
            </w:pPr>
          </w:p>
        </w:tc>
        <w:tc>
          <w:tcPr>
            <w:tcW w:w="134" w:type="pct"/>
            <w:shd w:val="clear" w:color="auto" w:fill="F79646" w:themeFill="accent6"/>
          </w:tcPr>
          <w:p w14:paraId="4E873A34" w14:textId="75F13110" w:rsidR="00684A14" w:rsidRPr="000F698F" w:rsidRDefault="00365AD9" w:rsidP="003017B9">
            <w:pPr>
              <w:spacing w:after="200" w:line="276" w:lineRule="auto"/>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2B58D784" w14:textId="76F025FC" w:rsidR="00684A14" w:rsidRPr="000F698F" w:rsidRDefault="00684A14" w:rsidP="003017B9">
            <w:pPr>
              <w:spacing w:after="200" w:line="276" w:lineRule="auto"/>
              <w:rPr>
                <w:rFonts w:asciiTheme="majorHAnsi" w:eastAsiaTheme="minorHAnsi" w:hAnsiTheme="majorHAnsi" w:cstheme="majorHAnsi"/>
                <w:color w:val="000000"/>
                <w:sz w:val="22"/>
                <w:szCs w:val="22"/>
              </w:rPr>
            </w:pPr>
          </w:p>
        </w:tc>
      </w:tr>
      <w:tr w:rsidR="001B7F17" w:rsidRPr="000F698F" w14:paraId="0C5D61E6" w14:textId="77777777" w:rsidTr="00EE4175">
        <w:trPr>
          <w:trHeight w:val="694"/>
        </w:trPr>
        <w:tc>
          <w:tcPr>
            <w:tcW w:w="533" w:type="pct"/>
            <w:shd w:val="clear" w:color="auto" w:fill="B8CCE4" w:themeFill="accent1" w:themeFillTint="66"/>
          </w:tcPr>
          <w:p w14:paraId="473B2DD2" w14:textId="727FA303" w:rsidR="001B7F17" w:rsidRPr="000F698F" w:rsidRDefault="001B7F17" w:rsidP="00924561">
            <w:pPr>
              <w:pStyle w:val="Default"/>
              <w:rPr>
                <w:rFonts w:asciiTheme="majorHAnsi" w:hAnsiTheme="majorHAnsi"/>
                <w:bCs/>
                <w:sz w:val="22"/>
                <w:szCs w:val="22"/>
              </w:rPr>
            </w:pPr>
            <w:r w:rsidRPr="000F698F">
              <w:rPr>
                <w:rFonts w:asciiTheme="majorHAnsi" w:hAnsiTheme="majorHAnsi" w:cstheme="majorHAnsi"/>
                <w:bCs/>
                <w:sz w:val="22"/>
                <w:szCs w:val="22"/>
              </w:rPr>
              <w:t>ii) Managers</w:t>
            </w:r>
          </w:p>
        </w:tc>
        <w:tc>
          <w:tcPr>
            <w:tcW w:w="492" w:type="pct"/>
          </w:tcPr>
          <w:p w14:paraId="0A3FEE1D" w14:textId="244F58F2" w:rsidR="001B7F17" w:rsidRPr="000F698F" w:rsidRDefault="001B7F17" w:rsidP="0001102A">
            <w:pPr>
              <w:rPr>
                <w:rFonts w:asciiTheme="majorHAnsi" w:hAnsiTheme="majorHAnsi" w:cs="Arial"/>
                <w:sz w:val="22"/>
                <w:szCs w:val="22"/>
              </w:rPr>
            </w:pPr>
            <w:r w:rsidRPr="000F698F">
              <w:rPr>
                <w:rFonts w:asciiTheme="majorHAnsi" w:hAnsiTheme="majorHAnsi" w:cstheme="majorHAnsi"/>
                <w:color w:val="000000"/>
                <w:sz w:val="22"/>
                <w:szCs w:val="22"/>
              </w:rPr>
              <w:t xml:space="preserve">2019 </w:t>
            </w:r>
            <w:r w:rsidRPr="000F698F">
              <w:rPr>
                <w:rFonts w:asciiTheme="majorHAnsi" w:hAnsiTheme="majorHAnsi" w:cs="Arial"/>
                <w:sz w:val="22"/>
                <w:szCs w:val="22"/>
              </w:rPr>
              <w:t>D - 13.1%</w:t>
            </w:r>
          </w:p>
          <w:p w14:paraId="519E8036" w14:textId="77777777" w:rsidR="001B7F17" w:rsidRPr="000F698F" w:rsidRDefault="001B7F17" w:rsidP="0001102A">
            <w:pPr>
              <w:rPr>
                <w:rFonts w:asciiTheme="majorHAnsi" w:hAnsiTheme="majorHAnsi" w:cs="Arial"/>
                <w:sz w:val="22"/>
                <w:szCs w:val="22"/>
              </w:rPr>
            </w:pPr>
            <w:r w:rsidRPr="000F698F">
              <w:rPr>
                <w:rFonts w:asciiTheme="majorHAnsi" w:hAnsiTheme="majorHAnsi" w:cs="Arial"/>
                <w:sz w:val="22"/>
                <w:szCs w:val="22"/>
              </w:rPr>
              <w:t>ND - 6.3%</w:t>
            </w:r>
          </w:p>
          <w:p w14:paraId="13140D24" w14:textId="77777777" w:rsidR="001B7F17" w:rsidRPr="000F698F" w:rsidRDefault="001B7F17" w:rsidP="0001102A">
            <w:pPr>
              <w:rPr>
                <w:rFonts w:asciiTheme="majorHAnsi" w:hAnsiTheme="majorHAnsi" w:cs="Arial"/>
                <w:sz w:val="22"/>
                <w:szCs w:val="22"/>
              </w:rPr>
            </w:pPr>
          </w:p>
          <w:p w14:paraId="2D318C73" w14:textId="77777777" w:rsidR="001B7F17" w:rsidRPr="000F698F" w:rsidRDefault="001B7F17" w:rsidP="0001102A">
            <w:pPr>
              <w:jc w:val="center"/>
              <w:rPr>
                <w:rFonts w:asciiTheme="majorHAnsi" w:hAnsiTheme="majorHAnsi" w:cs="Arial"/>
                <w:sz w:val="22"/>
                <w:szCs w:val="22"/>
              </w:rPr>
            </w:pPr>
            <w:r w:rsidRPr="000F698F">
              <w:rPr>
                <w:rFonts w:asciiTheme="majorHAnsi" w:hAnsiTheme="majorHAnsi" w:cs="Arial"/>
                <w:sz w:val="22"/>
                <w:szCs w:val="22"/>
              </w:rPr>
              <w:t>2020 - D - 12.4%</w:t>
            </w:r>
          </w:p>
          <w:p w14:paraId="0348CDA9" w14:textId="60E5D8F7" w:rsidR="001B7F17" w:rsidRPr="000F698F" w:rsidRDefault="001B7F17" w:rsidP="0001102A">
            <w:pPr>
              <w:rPr>
                <w:rFonts w:asciiTheme="majorHAnsi" w:hAnsiTheme="majorHAnsi" w:cstheme="majorHAnsi"/>
                <w:sz w:val="22"/>
                <w:szCs w:val="22"/>
              </w:rPr>
            </w:pPr>
            <w:r w:rsidRPr="000F698F">
              <w:rPr>
                <w:rFonts w:asciiTheme="majorHAnsi" w:hAnsiTheme="majorHAnsi" w:cs="Arial"/>
                <w:sz w:val="22"/>
                <w:szCs w:val="22"/>
              </w:rPr>
              <w:t>ND - 7.0%</w:t>
            </w:r>
          </w:p>
          <w:p w14:paraId="4459B11F" w14:textId="4F73EA5A" w:rsidR="001B7F17" w:rsidRPr="000F698F" w:rsidRDefault="001B7F17" w:rsidP="0001102A">
            <w:pPr>
              <w:rPr>
                <w:rFonts w:asciiTheme="majorHAnsi" w:hAnsiTheme="majorHAnsi" w:cstheme="majorHAnsi"/>
                <w:color w:val="000000"/>
                <w:sz w:val="22"/>
                <w:szCs w:val="22"/>
              </w:rPr>
            </w:pPr>
          </w:p>
        </w:tc>
        <w:tc>
          <w:tcPr>
            <w:tcW w:w="894" w:type="pct"/>
          </w:tcPr>
          <w:p w14:paraId="4DA7D7CE" w14:textId="47270652" w:rsidR="001B7F17" w:rsidRPr="000F698F" w:rsidRDefault="001B7F17" w:rsidP="0001102A">
            <w:pPr>
              <w:rPr>
                <w:rFonts w:asciiTheme="majorHAnsi" w:hAnsiTheme="majorHAnsi" w:cstheme="majorHAnsi"/>
                <w:sz w:val="22"/>
                <w:szCs w:val="22"/>
              </w:rPr>
            </w:pPr>
            <w:r w:rsidRPr="000F698F">
              <w:rPr>
                <w:rFonts w:asciiTheme="majorHAnsi" w:hAnsiTheme="majorHAnsi" w:cstheme="majorHAnsi"/>
                <w:sz w:val="22"/>
                <w:szCs w:val="22"/>
              </w:rPr>
              <w:t xml:space="preserve">Civility/respect campaign to managers about their behaviour towards fellow colleagues </w:t>
            </w:r>
            <w:r w:rsidR="00506737">
              <w:rPr>
                <w:rFonts w:asciiTheme="majorHAnsi" w:hAnsiTheme="majorHAnsi" w:cstheme="majorHAnsi"/>
                <w:sz w:val="22"/>
                <w:szCs w:val="22"/>
              </w:rPr>
              <w:t xml:space="preserve"> (as for i) above)</w:t>
            </w:r>
          </w:p>
          <w:p w14:paraId="3B0ED9E5" w14:textId="77777777" w:rsidR="001B7F17" w:rsidRPr="000F698F" w:rsidRDefault="001B7F17" w:rsidP="0001102A">
            <w:pPr>
              <w:rPr>
                <w:rFonts w:asciiTheme="majorHAnsi" w:hAnsiTheme="majorHAnsi" w:cstheme="majorHAnsi"/>
                <w:sz w:val="22"/>
                <w:szCs w:val="22"/>
              </w:rPr>
            </w:pPr>
          </w:p>
          <w:p w14:paraId="3FECD850" w14:textId="36C67A6E" w:rsidR="001B7F17" w:rsidRPr="000F698F" w:rsidRDefault="001B7F17" w:rsidP="0001102A">
            <w:pPr>
              <w:rPr>
                <w:rFonts w:asciiTheme="majorHAnsi" w:hAnsiTheme="majorHAnsi" w:cstheme="majorHAnsi"/>
                <w:sz w:val="22"/>
                <w:szCs w:val="22"/>
              </w:rPr>
            </w:pPr>
          </w:p>
        </w:tc>
        <w:tc>
          <w:tcPr>
            <w:tcW w:w="490" w:type="pct"/>
            <w:gridSpan w:val="2"/>
          </w:tcPr>
          <w:p w14:paraId="7C335E09" w14:textId="1FD695F8" w:rsidR="001B7F17" w:rsidRPr="000F698F" w:rsidRDefault="00506737" w:rsidP="00506737">
            <w:pPr>
              <w:rPr>
                <w:rFonts w:asciiTheme="majorHAnsi" w:hAnsiTheme="majorHAnsi" w:cstheme="majorHAnsi"/>
                <w:sz w:val="22"/>
                <w:szCs w:val="22"/>
              </w:rPr>
            </w:pPr>
            <w:r>
              <w:rPr>
                <w:rFonts w:asciiTheme="majorHAnsi" w:hAnsiTheme="majorHAnsi" w:cstheme="majorHAnsi"/>
                <w:sz w:val="22"/>
                <w:szCs w:val="22"/>
              </w:rPr>
              <w:t xml:space="preserve">Deputy Director of POD (cross organisational task group) </w:t>
            </w:r>
          </w:p>
        </w:tc>
        <w:tc>
          <w:tcPr>
            <w:tcW w:w="403" w:type="pct"/>
          </w:tcPr>
          <w:p w14:paraId="59AB6B77" w14:textId="73F6EAF4" w:rsidR="001B7F17" w:rsidRPr="000F698F" w:rsidRDefault="00365AD9" w:rsidP="00D41F7A">
            <w:pPr>
              <w:autoSpaceDE w:val="0"/>
              <w:autoSpaceDN w:val="0"/>
              <w:spacing w:after="200" w:line="276" w:lineRule="auto"/>
              <w:contextualSpacing/>
              <w:rPr>
                <w:rFonts w:asciiTheme="majorHAnsi" w:hAnsiTheme="majorHAnsi" w:cstheme="majorHAnsi"/>
                <w:color w:val="000000"/>
                <w:sz w:val="22"/>
                <w:szCs w:val="22"/>
              </w:rPr>
            </w:pPr>
            <w:r>
              <w:rPr>
                <w:rFonts w:asciiTheme="majorHAnsi" w:hAnsiTheme="majorHAnsi" w:cstheme="majorHAnsi"/>
                <w:color w:val="000000"/>
                <w:sz w:val="22"/>
                <w:szCs w:val="22"/>
              </w:rPr>
              <w:t xml:space="preserve">Launch March 21 </w:t>
            </w:r>
          </w:p>
        </w:tc>
        <w:tc>
          <w:tcPr>
            <w:tcW w:w="938" w:type="pct"/>
          </w:tcPr>
          <w:p w14:paraId="3BD8B387" w14:textId="77777777" w:rsidR="001B7F17" w:rsidRPr="000F698F" w:rsidRDefault="001B7F17" w:rsidP="0063743B">
            <w:pPr>
              <w:spacing w:after="200" w:line="276" w:lineRule="auto"/>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NHS/Trust People Plan</w:t>
            </w:r>
          </w:p>
          <w:p w14:paraId="20469929" w14:textId="47995FDB" w:rsidR="001B7F17" w:rsidRPr="000F698F" w:rsidRDefault="00685BCC" w:rsidP="003017B9">
            <w:pPr>
              <w:spacing w:after="200" w:line="276" w:lineRule="auto"/>
              <w:rPr>
                <w:rFonts w:asciiTheme="majorHAnsi" w:eastAsiaTheme="minorHAnsi" w:hAnsiTheme="majorHAnsi" w:cstheme="majorHAnsi"/>
                <w:color w:val="000000"/>
                <w:sz w:val="22"/>
                <w:szCs w:val="22"/>
              </w:rPr>
            </w:pPr>
            <w:hyperlink r:id="rId19" w:history="1">
              <w:r w:rsidR="0049797B" w:rsidRPr="0049797B">
                <w:rPr>
                  <w:rStyle w:val="Hyperlink"/>
                  <w:rFonts w:asciiTheme="majorHAnsi" w:eastAsiaTheme="minorHAnsi" w:hAnsiTheme="majorHAnsi" w:cstheme="majorHAnsi"/>
                  <w:sz w:val="22"/>
                  <w:szCs w:val="22"/>
                </w:rPr>
                <w:t>NHS Violence Prevention and Reduction Standard</w:t>
              </w:r>
            </w:hyperlink>
          </w:p>
        </w:tc>
        <w:tc>
          <w:tcPr>
            <w:tcW w:w="849" w:type="pct"/>
          </w:tcPr>
          <w:p w14:paraId="0B36BF97" w14:textId="77777777" w:rsidR="001B7F17" w:rsidRPr="000F698F" w:rsidRDefault="001B7F17" w:rsidP="001B7F17">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Reduced number of disabled colleagues experiencing harassment, bullying or abuse from managers</w:t>
            </w:r>
          </w:p>
          <w:p w14:paraId="4F6E8712" w14:textId="58F6B2D0" w:rsidR="001B7F17" w:rsidRPr="000F698F" w:rsidRDefault="001B7F17" w:rsidP="001B7F17">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5E409AD3" w14:textId="67555185" w:rsidR="001B7F17" w:rsidRPr="000F698F" w:rsidRDefault="001B7F17" w:rsidP="003017B9">
            <w:pPr>
              <w:spacing w:after="200" w:line="276" w:lineRule="auto"/>
              <w:rPr>
                <w:rFonts w:asciiTheme="majorHAnsi" w:eastAsiaTheme="minorHAnsi" w:hAnsiTheme="majorHAnsi" w:cstheme="majorHAnsi"/>
                <w:color w:val="000000"/>
                <w:sz w:val="22"/>
                <w:szCs w:val="22"/>
              </w:rPr>
            </w:pPr>
          </w:p>
        </w:tc>
        <w:tc>
          <w:tcPr>
            <w:tcW w:w="134" w:type="pct"/>
            <w:shd w:val="clear" w:color="auto" w:fill="F79646" w:themeFill="accent6"/>
          </w:tcPr>
          <w:p w14:paraId="6F806FF5" w14:textId="4F253FF2" w:rsidR="001B7F17" w:rsidRPr="000F698F" w:rsidRDefault="00365AD9" w:rsidP="003017B9">
            <w:pPr>
              <w:spacing w:after="200" w:line="276" w:lineRule="auto"/>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2D540C02" w14:textId="77777777" w:rsidR="001B7F17" w:rsidRPr="000F698F" w:rsidRDefault="001B7F17" w:rsidP="003017B9">
            <w:pPr>
              <w:spacing w:after="200" w:line="276" w:lineRule="auto"/>
              <w:rPr>
                <w:rFonts w:asciiTheme="majorHAnsi" w:eastAsiaTheme="minorHAnsi" w:hAnsiTheme="majorHAnsi" w:cstheme="majorHAnsi"/>
                <w:color w:val="000000"/>
                <w:sz w:val="22"/>
                <w:szCs w:val="22"/>
              </w:rPr>
            </w:pPr>
          </w:p>
        </w:tc>
      </w:tr>
      <w:tr w:rsidR="00365AD9" w:rsidRPr="000F698F" w14:paraId="421824F4" w14:textId="77777777" w:rsidTr="00EE4175">
        <w:trPr>
          <w:trHeight w:val="694"/>
        </w:trPr>
        <w:tc>
          <w:tcPr>
            <w:tcW w:w="533" w:type="pct"/>
            <w:shd w:val="clear" w:color="auto" w:fill="B8CCE4" w:themeFill="accent1" w:themeFillTint="66"/>
          </w:tcPr>
          <w:p w14:paraId="678062CE" w14:textId="4E75A782" w:rsidR="00365AD9" w:rsidRPr="000F698F" w:rsidRDefault="00365AD9" w:rsidP="00924561">
            <w:pPr>
              <w:pStyle w:val="Default"/>
              <w:rPr>
                <w:rFonts w:asciiTheme="majorHAnsi" w:hAnsiTheme="majorHAnsi"/>
                <w:bCs/>
                <w:sz w:val="22"/>
                <w:szCs w:val="22"/>
              </w:rPr>
            </w:pPr>
            <w:r w:rsidRPr="000F698F">
              <w:rPr>
                <w:rFonts w:asciiTheme="majorHAnsi" w:hAnsiTheme="majorHAnsi"/>
                <w:bCs/>
                <w:sz w:val="22"/>
                <w:szCs w:val="22"/>
              </w:rPr>
              <w:t xml:space="preserve">iii) Other Colleagues </w:t>
            </w:r>
          </w:p>
        </w:tc>
        <w:tc>
          <w:tcPr>
            <w:tcW w:w="492" w:type="pct"/>
          </w:tcPr>
          <w:p w14:paraId="4E10D2A7" w14:textId="77777777" w:rsidR="00365AD9" w:rsidRPr="000F698F" w:rsidRDefault="00365AD9" w:rsidP="001B7F17">
            <w:pPr>
              <w:jc w:val="center"/>
              <w:rPr>
                <w:rFonts w:asciiTheme="majorHAnsi" w:hAnsiTheme="majorHAnsi" w:cs="Arial"/>
                <w:sz w:val="22"/>
                <w:szCs w:val="22"/>
              </w:rPr>
            </w:pPr>
            <w:r w:rsidRPr="000F698F">
              <w:rPr>
                <w:rFonts w:asciiTheme="majorHAnsi" w:hAnsiTheme="majorHAnsi" w:cstheme="majorHAnsi"/>
                <w:color w:val="000000"/>
                <w:sz w:val="22"/>
                <w:szCs w:val="22"/>
              </w:rPr>
              <w:t xml:space="preserve">2019 - </w:t>
            </w:r>
            <w:r w:rsidRPr="000F698F">
              <w:rPr>
                <w:rFonts w:asciiTheme="majorHAnsi" w:hAnsiTheme="majorHAnsi" w:cs="Arial"/>
                <w:sz w:val="22"/>
                <w:szCs w:val="22"/>
              </w:rPr>
              <w:t>D - 24.0%</w:t>
            </w:r>
          </w:p>
          <w:p w14:paraId="435B6EB3" w14:textId="766E3153" w:rsidR="00365AD9" w:rsidRPr="000F698F" w:rsidRDefault="00365AD9" w:rsidP="001B7F17">
            <w:pPr>
              <w:rPr>
                <w:rFonts w:asciiTheme="majorHAnsi" w:hAnsiTheme="majorHAnsi" w:cs="Arial"/>
                <w:sz w:val="22"/>
                <w:szCs w:val="22"/>
              </w:rPr>
            </w:pPr>
            <w:r w:rsidRPr="000F698F">
              <w:rPr>
                <w:rFonts w:asciiTheme="majorHAnsi" w:hAnsiTheme="majorHAnsi" w:cs="Arial"/>
                <w:sz w:val="22"/>
                <w:szCs w:val="22"/>
              </w:rPr>
              <w:t>ND - 12.3%</w:t>
            </w:r>
          </w:p>
          <w:p w14:paraId="7C672320" w14:textId="77777777" w:rsidR="00365AD9" w:rsidRPr="000F698F" w:rsidRDefault="00365AD9" w:rsidP="001B7F17">
            <w:pPr>
              <w:rPr>
                <w:rFonts w:asciiTheme="majorHAnsi" w:hAnsiTheme="majorHAnsi" w:cs="Arial"/>
                <w:sz w:val="22"/>
                <w:szCs w:val="22"/>
              </w:rPr>
            </w:pPr>
          </w:p>
          <w:p w14:paraId="20B15A80" w14:textId="77777777" w:rsidR="00365AD9" w:rsidRPr="000F698F" w:rsidRDefault="00365AD9" w:rsidP="001B7F17">
            <w:pPr>
              <w:jc w:val="center"/>
              <w:rPr>
                <w:rFonts w:asciiTheme="majorHAnsi" w:hAnsiTheme="majorHAnsi" w:cs="Arial"/>
                <w:sz w:val="22"/>
                <w:szCs w:val="22"/>
              </w:rPr>
            </w:pPr>
            <w:r w:rsidRPr="000F698F">
              <w:rPr>
                <w:rFonts w:asciiTheme="majorHAnsi" w:hAnsiTheme="majorHAnsi" w:cs="Arial"/>
                <w:sz w:val="22"/>
                <w:szCs w:val="22"/>
              </w:rPr>
              <w:t>2020 - D - 23.6%</w:t>
            </w:r>
          </w:p>
          <w:p w14:paraId="1BBB8B12" w14:textId="4EE9A296" w:rsidR="00365AD9" w:rsidRPr="000F698F" w:rsidRDefault="00365AD9" w:rsidP="001B7F17">
            <w:pPr>
              <w:rPr>
                <w:rFonts w:asciiTheme="majorHAnsi" w:hAnsiTheme="majorHAnsi" w:cstheme="majorHAnsi"/>
                <w:color w:val="000000"/>
                <w:sz w:val="22"/>
                <w:szCs w:val="22"/>
              </w:rPr>
            </w:pPr>
            <w:r w:rsidRPr="000F698F">
              <w:rPr>
                <w:rFonts w:asciiTheme="majorHAnsi" w:hAnsiTheme="majorHAnsi" w:cs="Arial"/>
                <w:sz w:val="22"/>
                <w:szCs w:val="22"/>
              </w:rPr>
              <w:t>ND - 16.1%</w:t>
            </w:r>
          </w:p>
          <w:p w14:paraId="5350AFC0" w14:textId="77777777" w:rsidR="00365AD9" w:rsidRPr="000F698F" w:rsidRDefault="00365AD9" w:rsidP="001B7F17">
            <w:pPr>
              <w:jc w:val="center"/>
              <w:rPr>
                <w:rFonts w:asciiTheme="majorHAnsi" w:hAnsiTheme="majorHAnsi" w:cstheme="majorHAnsi"/>
                <w:sz w:val="22"/>
                <w:szCs w:val="22"/>
              </w:rPr>
            </w:pPr>
          </w:p>
        </w:tc>
        <w:tc>
          <w:tcPr>
            <w:tcW w:w="894" w:type="pct"/>
          </w:tcPr>
          <w:p w14:paraId="28168235" w14:textId="4329B7AA" w:rsidR="00365AD9" w:rsidRPr="000F698F" w:rsidRDefault="00365AD9" w:rsidP="001B7F17">
            <w:pPr>
              <w:rPr>
                <w:rFonts w:asciiTheme="majorHAnsi" w:hAnsiTheme="majorHAnsi" w:cstheme="majorHAnsi"/>
                <w:sz w:val="22"/>
                <w:szCs w:val="22"/>
              </w:rPr>
            </w:pPr>
            <w:r w:rsidRPr="000F698F">
              <w:rPr>
                <w:rFonts w:asciiTheme="majorHAnsi" w:hAnsiTheme="majorHAnsi" w:cstheme="majorHAnsi"/>
                <w:sz w:val="22"/>
                <w:szCs w:val="22"/>
              </w:rPr>
              <w:t xml:space="preserve">Civility/respect campaign to colleagues in the Trust about their behaviour towards fellow colleagues </w:t>
            </w:r>
            <w:r>
              <w:rPr>
                <w:rFonts w:asciiTheme="majorHAnsi" w:hAnsiTheme="majorHAnsi" w:cstheme="majorHAnsi"/>
                <w:sz w:val="22"/>
                <w:szCs w:val="22"/>
              </w:rPr>
              <w:t>(as for i) above)</w:t>
            </w:r>
          </w:p>
          <w:p w14:paraId="028DF9C9" w14:textId="77777777" w:rsidR="00365AD9" w:rsidRPr="000F698F" w:rsidRDefault="00365AD9" w:rsidP="001B7F17">
            <w:pPr>
              <w:rPr>
                <w:rFonts w:asciiTheme="majorHAnsi" w:hAnsiTheme="majorHAnsi" w:cstheme="majorHAnsi"/>
                <w:sz w:val="22"/>
                <w:szCs w:val="22"/>
              </w:rPr>
            </w:pPr>
          </w:p>
          <w:p w14:paraId="25B29827" w14:textId="064413A1" w:rsidR="00365AD9" w:rsidRPr="000F698F" w:rsidRDefault="00365AD9" w:rsidP="001B7F17">
            <w:pPr>
              <w:rPr>
                <w:rFonts w:asciiTheme="majorHAnsi" w:hAnsiTheme="majorHAnsi" w:cstheme="majorHAnsi"/>
                <w:sz w:val="22"/>
                <w:szCs w:val="22"/>
              </w:rPr>
            </w:pPr>
          </w:p>
        </w:tc>
        <w:tc>
          <w:tcPr>
            <w:tcW w:w="490" w:type="pct"/>
            <w:gridSpan w:val="2"/>
          </w:tcPr>
          <w:p w14:paraId="4F83E2D0" w14:textId="323A6D3E" w:rsidR="00365AD9" w:rsidRPr="000F698F" w:rsidRDefault="00365AD9" w:rsidP="00446E42">
            <w:pPr>
              <w:rPr>
                <w:rFonts w:asciiTheme="majorHAnsi" w:hAnsiTheme="majorHAnsi" w:cstheme="majorHAnsi"/>
                <w:sz w:val="22"/>
                <w:szCs w:val="22"/>
              </w:rPr>
            </w:pPr>
            <w:r>
              <w:rPr>
                <w:rFonts w:asciiTheme="majorHAnsi" w:hAnsiTheme="majorHAnsi" w:cstheme="majorHAnsi"/>
                <w:sz w:val="22"/>
                <w:szCs w:val="22"/>
              </w:rPr>
              <w:t>Deputy Director of POD (cross organisational task group)</w:t>
            </w:r>
          </w:p>
        </w:tc>
        <w:tc>
          <w:tcPr>
            <w:tcW w:w="403" w:type="pct"/>
          </w:tcPr>
          <w:p w14:paraId="11A12CD1" w14:textId="3F2A6D9E" w:rsidR="00365AD9" w:rsidRPr="00365AD9" w:rsidRDefault="00365AD9" w:rsidP="00D41F7A">
            <w:pPr>
              <w:autoSpaceDE w:val="0"/>
              <w:autoSpaceDN w:val="0"/>
              <w:spacing w:after="200" w:line="276" w:lineRule="auto"/>
              <w:contextualSpacing/>
              <w:rPr>
                <w:rFonts w:asciiTheme="majorHAnsi" w:hAnsiTheme="majorHAnsi" w:cstheme="majorHAnsi"/>
                <w:color w:val="000000"/>
                <w:sz w:val="22"/>
                <w:szCs w:val="22"/>
              </w:rPr>
            </w:pPr>
            <w:r>
              <w:rPr>
                <w:rFonts w:asciiTheme="majorHAnsi" w:hAnsiTheme="majorHAnsi" w:cstheme="majorHAnsi"/>
                <w:color w:val="000000"/>
                <w:sz w:val="22"/>
                <w:szCs w:val="22"/>
              </w:rPr>
              <w:t>Launch March 21</w:t>
            </w:r>
          </w:p>
        </w:tc>
        <w:tc>
          <w:tcPr>
            <w:tcW w:w="938" w:type="pct"/>
          </w:tcPr>
          <w:p w14:paraId="6F410CF0" w14:textId="77777777" w:rsidR="00365AD9" w:rsidRPr="003C0093" w:rsidRDefault="00365AD9" w:rsidP="003017B9">
            <w:pPr>
              <w:spacing w:after="200" w:line="276" w:lineRule="auto"/>
              <w:rPr>
                <w:rFonts w:asciiTheme="majorHAnsi" w:eastAsiaTheme="minorHAnsi" w:hAnsiTheme="majorHAnsi" w:cstheme="majorHAnsi"/>
                <w:color w:val="000000"/>
                <w:sz w:val="22"/>
                <w:szCs w:val="22"/>
                <w:highlight w:val="yellow"/>
              </w:rPr>
            </w:pPr>
          </w:p>
        </w:tc>
        <w:tc>
          <w:tcPr>
            <w:tcW w:w="849" w:type="pct"/>
          </w:tcPr>
          <w:p w14:paraId="082A3592" w14:textId="3648F67D" w:rsidR="00365AD9" w:rsidRPr="000F698F" w:rsidRDefault="00365AD9" w:rsidP="001B7F17">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 xml:space="preserve">Reduced number of disabled colleagues experiencing harassment, bullying or abuse from their colleagues </w:t>
            </w:r>
          </w:p>
          <w:p w14:paraId="2D9A4A2D" w14:textId="77777777" w:rsidR="00365AD9" w:rsidRPr="000F698F" w:rsidRDefault="00365AD9" w:rsidP="005E3DD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131C64E9" w14:textId="49693C13" w:rsidR="00365AD9" w:rsidRPr="000F698F" w:rsidRDefault="00365AD9" w:rsidP="003017B9">
            <w:pPr>
              <w:spacing w:after="200" w:line="276" w:lineRule="auto"/>
              <w:rPr>
                <w:rFonts w:asciiTheme="majorHAnsi" w:eastAsiaTheme="minorHAnsi" w:hAnsiTheme="majorHAnsi" w:cstheme="majorHAnsi"/>
                <w:color w:val="000000"/>
                <w:sz w:val="22"/>
                <w:szCs w:val="22"/>
              </w:rPr>
            </w:pPr>
          </w:p>
        </w:tc>
        <w:tc>
          <w:tcPr>
            <w:tcW w:w="134" w:type="pct"/>
            <w:shd w:val="clear" w:color="auto" w:fill="F79646" w:themeFill="accent6"/>
          </w:tcPr>
          <w:p w14:paraId="4357F9D7" w14:textId="7E49ABCD" w:rsidR="00365AD9" w:rsidRPr="000F698F" w:rsidRDefault="00365AD9" w:rsidP="003017B9">
            <w:pPr>
              <w:spacing w:after="200" w:line="276" w:lineRule="auto"/>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2118739D" w14:textId="77777777" w:rsidR="00365AD9" w:rsidRPr="000F698F" w:rsidRDefault="00365AD9" w:rsidP="003017B9">
            <w:pPr>
              <w:spacing w:after="200" w:line="276" w:lineRule="auto"/>
              <w:rPr>
                <w:rFonts w:asciiTheme="majorHAnsi" w:eastAsiaTheme="minorHAnsi" w:hAnsiTheme="majorHAnsi" w:cstheme="majorHAnsi"/>
                <w:color w:val="000000"/>
                <w:sz w:val="22"/>
                <w:szCs w:val="22"/>
              </w:rPr>
            </w:pPr>
          </w:p>
        </w:tc>
      </w:tr>
      <w:tr w:rsidR="00365AD9" w:rsidRPr="000F698F" w14:paraId="613D3F78" w14:textId="77777777" w:rsidTr="00EE4175">
        <w:trPr>
          <w:trHeight w:val="694"/>
        </w:trPr>
        <w:tc>
          <w:tcPr>
            <w:tcW w:w="533" w:type="pct"/>
            <w:shd w:val="clear" w:color="auto" w:fill="B8CCE4" w:themeFill="accent1" w:themeFillTint="66"/>
          </w:tcPr>
          <w:p w14:paraId="5C91B88B" w14:textId="1E00B4D8" w:rsidR="00365AD9" w:rsidRPr="000F698F" w:rsidRDefault="00365AD9" w:rsidP="001B7F17">
            <w:pPr>
              <w:pStyle w:val="Default"/>
              <w:rPr>
                <w:rFonts w:asciiTheme="majorHAnsi" w:hAnsiTheme="majorHAnsi"/>
                <w:bCs/>
                <w:sz w:val="22"/>
                <w:szCs w:val="22"/>
              </w:rPr>
            </w:pPr>
            <w:r w:rsidRPr="000F698F">
              <w:rPr>
                <w:rFonts w:asciiTheme="majorHAnsi" w:hAnsiTheme="majorHAnsi"/>
                <w:bCs/>
                <w:sz w:val="22"/>
                <w:szCs w:val="22"/>
              </w:rPr>
              <w:lastRenderedPageBreak/>
              <w:t xml:space="preserve">4b) Percentage of Disabled staff compared to non-disabled staff saying that the last time they experienced harassment, bullying or abuse at work, they or a colleague reported it. </w:t>
            </w:r>
          </w:p>
          <w:p w14:paraId="502C3F38" w14:textId="24DD65A9" w:rsidR="00365AD9" w:rsidRPr="000F698F" w:rsidRDefault="00365AD9" w:rsidP="00924561">
            <w:pPr>
              <w:pStyle w:val="Default"/>
              <w:rPr>
                <w:rFonts w:asciiTheme="majorHAnsi" w:hAnsiTheme="majorHAnsi"/>
                <w:bCs/>
                <w:sz w:val="22"/>
                <w:szCs w:val="22"/>
              </w:rPr>
            </w:pPr>
          </w:p>
        </w:tc>
        <w:tc>
          <w:tcPr>
            <w:tcW w:w="492" w:type="pct"/>
          </w:tcPr>
          <w:p w14:paraId="4BE4AD9F" w14:textId="77777777" w:rsidR="00365AD9" w:rsidRPr="000F698F" w:rsidRDefault="00365AD9" w:rsidP="001B7F17">
            <w:pPr>
              <w:jc w:val="center"/>
              <w:rPr>
                <w:rFonts w:asciiTheme="majorHAnsi" w:hAnsiTheme="majorHAnsi" w:cs="Arial"/>
                <w:sz w:val="22"/>
                <w:szCs w:val="22"/>
              </w:rPr>
            </w:pPr>
            <w:r w:rsidRPr="000F698F">
              <w:rPr>
                <w:rFonts w:asciiTheme="majorHAnsi" w:hAnsiTheme="majorHAnsi" w:cstheme="majorHAnsi"/>
                <w:color w:val="000000"/>
                <w:sz w:val="22"/>
                <w:szCs w:val="22"/>
              </w:rPr>
              <w:t xml:space="preserve">2019 - </w:t>
            </w:r>
            <w:r w:rsidRPr="000F698F">
              <w:rPr>
                <w:rFonts w:asciiTheme="majorHAnsi" w:hAnsiTheme="majorHAnsi" w:cs="Arial"/>
                <w:sz w:val="22"/>
                <w:szCs w:val="22"/>
              </w:rPr>
              <w:t>D - 42.7%</w:t>
            </w:r>
          </w:p>
          <w:p w14:paraId="6791A64B" w14:textId="77777777" w:rsidR="00365AD9" w:rsidRPr="000F698F" w:rsidRDefault="00365AD9" w:rsidP="001B7F17">
            <w:pPr>
              <w:rPr>
                <w:rFonts w:asciiTheme="majorHAnsi" w:hAnsiTheme="majorHAnsi" w:cs="Arial"/>
                <w:sz w:val="22"/>
                <w:szCs w:val="22"/>
              </w:rPr>
            </w:pPr>
            <w:r w:rsidRPr="000F698F">
              <w:rPr>
                <w:rFonts w:asciiTheme="majorHAnsi" w:hAnsiTheme="majorHAnsi" w:cs="Arial"/>
                <w:sz w:val="22"/>
                <w:szCs w:val="22"/>
              </w:rPr>
              <w:t>ND - 47.9%</w:t>
            </w:r>
          </w:p>
          <w:p w14:paraId="619F30FD" w14:textId="77777777" w:rsidR="00365AD9" w:rsidRPr="000F698F" w:rsidRDefault="00365AD9" w:rsidP="001B7F17">
            <w:pPr>
              <w:jc w:val="center"/>
              <w:rPr>
                <w:rFonts w:asciiTheme="majorHAnsi" w:hAnsiTheme="majorHAnsi" w:cs="Arial"/>
                <w:sz w:val="22"/>
                <w:szCs w:val="22"/>
              </w:rPr>
            </w:pPr>
            <w:r w:rsidRPr="000F698F">
              <w:rPr>
                <w:rFonts w:asciiTheme="majorHAnsi" w:hAnsiTheme="majorHAnsi" w:cs="Arial"/>
                <w:sz w:val="22"/>
                <w:szCs w:val="22"/>
              </w:rPr>
              <w:t>2020 - D - 49.4%</w:t>
            </w:r>
          </w:p>
          <w:p w14:paraId="02F6130C" w14:textId="77777777" w:rsidR="00365AD9" w:rsidRPr="000F698F" w:rsidRDefault="00365AD9" w:rsidP="001B7F17">
            <w:pPr>
              <w:rPr>
                <w:rFonts w:asciiTheme="majorHAnsi" w:hAnsiTheme="majorHAnsi" w:cs="Arial"/>
                <w:sz w:val="22"/>
                <w:szCs w:val="22"/>
              </w:rPr>
            </w:pPr>
            <w:r w:rsidRPr="000F698F">
              <w:rPr>
                <w:rFonts w:asciiTheme="majorHAnsi" w:hAnsiTheme="majorHAnsi" w:cs="Arial"/>
                <w:sz w:val="22"/>
                <w:szCs w:val="22"/>
              </w:rPr>
              <w:t>ND - 50.8%</w:t>
            </w:r>
          </w:p>
          <w:p w14:paraId="35455501" w14:textId="77777777" w:rsidR="00365AD9" w:rsidRPr="000F698F" w:rsidRDefault="00365AD9" w:rsidP="001B7F17">
            <w:pPr>
              <w:rPr>
                <w:rFonts w:asciiTheme="majorHAnsi" w:hAnsiTheme="majorHAnsi" w:cs="Arial"/>
                <w:sz w:val="22"/>
                <w:szCs w:val="22"/>
              </w:rPr>
            </w:pPr>
          </w:p>
          <w:p w14:paraId="4C822EF8" w14:textId="14B7F054" w:rsidR="00365AD9" w:rsidRPr="000F698F" w:rsidRDefault="00365AD9" w:rsidP="001B7F17">
            <w:pPr>
              <w:rPr>
                <w:rFonts w:asciiTheme="majorHAnsi" w:hAnsiTheme="majorHAnsi" w:cstheme="majorHAnsi"/>
                <w:color w:val="000000"/>
                <w:sz w:val="22"/>
                <w:szCs w:val="22"/>
              </w:rPr>
            </w:pPr>
          </w:p>
        </w:tc>
        <w:tc>
          <w:tcPr>
            <w:tcW w:w="894" w:type="pct"/>
          </w:tcPr>
          <w:p w14:paraId="3950C1F3" w14:textId="1DD38F44" w:rsidR="00365AD9" w:rsidRPr="000F698F" w:rsidRDefault="00365AD9" w:rsidP="00804976">
            <w:pPr>
              <w:rPr>
                <w:rFonts w:asciiTheme="majorHAnsi" w:hAnsiTheme="majorHAnsi" w:cstheme="majorHAnsi"/>
                <w:sz w:val="22"/>
                <w:szCs w:val="22"/>
              </w:rPr>
            </w:pPr>
            <w:r w:rsidRPr="000F698F">
              <w:rPr>
                <w:rFonts w:asciiTheme="majorHAnsi" w:hAnsiTheme="majorHAnsi" w:cstheme="majorHAnsi"/>
                <w:sz w:val="22"/>
                <w:szCs w:val="22"/>
              </w:rPr>
              <w:t xml:space="preserve">Campaign with regards to the reasons why these incidents need reporting and improve our communications with regards to the outcomes for all colleagues so they are aware it is worth reporting. </w:t>
            </w:r>
          </w:p>
        </w:tc>
        <w:tc>
          <w:tcPr>
            <w:tcW w:w="490" w:type="pct"/>
            <w:gridSpan w:val="2"/>
          </w:tcPr>
          <w:p w14:paraId="6A2D69A8" w14:textId="77AEBFDC" w:rsidR="00365AD9" w:rsidRPr="000F698F" w:rsidRDefault="00365AD9" w:rsidP="00446E42">
            <w:pPr>
              <w:rPr>
                <w:rFonts w:asciiTheme="majorHAnsi" w:hAnsiTheme="majorHAnsi" w:cstheme="majorHAnsi"/>
                <w:sz w:val="22"/>
                <w:szCs w:val="22"/>
              </w:rPr>
            </w:pPr>
            <w:r>
              <w:rPr>
                <w:rFonts w:asciiTheme="majorHAnsi" w:hAnsiTheme="majorHAnsi" w:cstheme="majorHAnsi"/>
                <w:sz w:val="22"/>
                <w:szCs w:val="22"/>
              </w:rPr>
              <w:t>Deputy Director of POD/DNQ(as part of cross organisational task group)</w:t>
            </w:r>
          </w:p>
        </w:tc>
        <w:tc>
          <w:tcPr>
            <w:tcW w:w="403" w:type="pct"/>
          </w:tcPr>
          <w:p w14:paraId="6B3B3ED3" w14:textId="202A26E5" w:rsidR="00365AD9" w:rsidRPr="000F698F" w:rsidRDefault="00365AD9" w:rsidP="003C0093">
            <w:pPr>
              <w:autoSpaceDE w:val="0"/>
              <w:autoSpaceDN w:val="0"/>
              <w:spacing w:after="200" w:line="276" w:lineRule="auto"/>
              <w:contextualSpacing/>
              <w:rPr>
                <w:rFonts w:asciiTheme="majorHAnsi" w:hAnsiTheme="majorHAnsi" w:cstheme="majorHAnsi"/>
                <w:color w:val="000000"/>
                <w:sz w:val="22"/>
                <w:szCs w:val="22"/>
              </w:rPr>
            </w:pPr>
            <w:r>
              <w:rPr>
                <w:rFonts w:asciiTheme="majorHAnsi" w:hAnsiTheme="majorHAnsi" w:cstheme="majorHAnsi"/>
                <w:color w:val="000000"/>
                <w:sz w:val="22"/>
                <w:szCs w:val="22"/>
              </w:rPr>
              <w:t>Launch March 21</w:t>
            </w:r>
          </w:p>
        </w:tc>
        <w:tc>
          <w:tcPr>
            <w:tcW w:w="938" w:type="pct"/>
          </w:tcPr>
          <w:p w14:paraId="5AE61AF6" w14:textId="77777777" w:rsidR="00365AD9" w:rsidRPr="000F698F" w:rsidRDefault="00365AD9" w:rsidP="003017B9">
            <w:pPr>
              <w:spacing w:after="200" w:line="276" w:lineRule="auto"/>
              <w:rPr>
                <w:rFonts w:asciiTheme="majorHAnsi" w:eastAsiaTheme="minorHAnsi" w:hAnsiTheme="majorHAnsi" w:cstheme="majorHAnsi"/>
                <w:color w:val="000000"/>
                <w:sz w:val="22"/>
                <w:szCs w:val="22"/>
              </w:rPr>
            </w:pPr>
          </w:p>
        </w:tc>
        <w:tc>
          <w:tcPr>
            <w:tcW w:w="849" w:type="pct"/>
          </w:tcPr>
          <w:p w14:paraId="66954BEC" w14:textId="77777777" w:rsidR="00365AD9" w:rsidRPr="000F698F" w:rsidRDefault="00365AD9" w:rsidP="005E3DDE">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 xml:space="preserve">An increase in all colleagues reporting these incidents. </w:t>
            </w:r>
          </w:p>
          <w:p w14:paraId="48A54860" w14:textId="6ADE2098" w:rsidR="00365AD9" w:rsidRPr="000F698F" w:rsidRDefault="00365AD9" w:rsidP="005E3DD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07D67221" w14:textId="0AB34CD0" w:rsidR="00365AD9" w:rsidRPr="000F698F" w:rsidRDefault="00365AD9" w:rsidP="003017B9">
            <w:pPr>
              <w:spacing w:after="200" w:line="276" w:lineRule="auto"/>
              <w:rPr>
                <w:rFonts w:asciiTheme="majorHAnsi" w:eastAsiaTheme="minorHAnsi" w:hAnsiTheme="majorHAnsi" w:cstheme="majorHAnsi"/>
                <w:color w:val="000000"/>
                <w:sz w:val="22"/>
                <w:szCs w:val="22"/>
              </w:rPr>
            </w:pPr>
          </w:p>
        </w:tc>
        <w:tc>
          <w:tcPr>
            <w:tcW w:w="134" w:type="pct"/>
            <w:shd w:val="clear" w:color="auto" w:fill="F79646" w:themeFill="accent6"/>
          </w:tcPr>
          <w:p w14:paraId="48E51B01" w14:textId="1B967A4B" w:rsidR="00365AD9" w:rsidRPr="000F698F" w:rsidRDefault="00365AD9" w:rsidP="003017B9">
            <w:pPr>
              <w:spacing w:after="200" w:line="276" w:lineRule="auto"/>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1849C5FD" w14:textId="77777777" w:rsidR="00365AD9" w:rsidRPr="000F698F" w:rsidRDefault="00365AD9" w:rsidP="003017B9">
            <w:pPr>
              <w:spacing w:after="200" w:line="276" w:lineRule="auto"/>
              <w:rPr>
                <w:rFonts w:asciiTheme="majorHAnsi" w:eastAsiaTheme="minorHAnsi" w:hAnsiTheme="majorHAnsi" w:cstheme="majorHAnsi"/>
                <w:color w:val="000000"/>
                <w:sz w:val="22"/>
                <w:szCs w:val="22"/>
              </w:rPr>
            </w:pPr>
          </w:p>
        </w:tc>
      </w:tr>
      <w:tr w:rsidR="00365AD9" w:rsidRPr="000F698F" w14:paraId="0938EDC1" w14:textId="0A50BE4B" w:rsidTr="00EE4175">
        <w:trPr>
          <w:trHeight w:val="553"/>
        </w:trPr>
        <w:tc>
          <w:tcPr>
            <w:tcW w:w="533" w:type="pct"/>
            <w:shd w:val="clear" w:color="auto" w:fill="B8CCE4" w:themeFill="accent1" w:themeFillTint="66"/>
          </w:tcPr>
          <w:p w14:paraId="45A316A3" w14:textId="77777777" w:rsidR="00365AD9" w:rsidRPr="000F698F" w:rsidRDefault="00365AD9" w:rsidP="001B7F17">
            <w:pPr>
              <w:pStyle w:val="Default"/>
              <w:rPr>
                <w:rFonts w:asciiTheme="majorHAnsi" w:hAnsiTheme="majorHAnsi"/>
                <w:bCs/>
                <w:sz w:val="22"/>
                <w:szCs w:val="22"/>
              </w:rPr>
            </w:pPr>
            <w:r w:rsidRPr="000F698F">
              <w:rPr>
                <w:rFonts w:asciiTheme="majorHAnsi" w:hAnsiTheme="majorHAnsi" w:cstheme="majorHAnsi"/>
                <w:sz w:val="22"/>
                <w:szCs w:val="22"/>
              </w:rPr>
              <w:t xml:space="preserve">5) </w:t>
            </w:r>
            <w:r w:rsidRPr="000F698F">
              <w:rPr>
                <w:rFonts w:asciiTheme="majorHAnsi" w:hAnsiTheme="majorHAnsi"/>
                <w:bCs/>
                <w:sz w:val="22"/>
                <w:szCs w:val="22"/>
              </w:rPr>
              <w:t>Percentage of Disabled staff compared to non-disabled staff believing that the Trust provides equal opportunities for career progression or promotion.</w:t>
            </w:r>
          </w:p>
          <w:p w14:paraId="0938EDB8" w14:textId="6CCE691B" w:rsidR="00365AD9" w:rsidRPr="000F698F" w:rsidRDefault="00365AD9" w:rsidP="000A20A5">
            <w:pPr>
              <w:rPr>
                <w:rFonts w:asciiTheme="majorHAnsi" w:hAnsiTheme="majorHAnsi" w:cstheme="majorHAnsi"/>
                <w:color w:val="000000"/>
                <w:sz w:val="22"/>
                <w:szCs w:val="22"/>
              </w:rPr>
            </w:pPr>
          </w:p>
        </w:tc>
        <w:tc>
          <w:tcPr>
            <w:tcW w:w="492" w:type="pct"/>
          </w:tcPr>
          <w:p w14:paraId="734BB589" w14:textId="6548B7F7" w:rsidR="00365AD9" w:rsidRPr="000F698F" w:rsidRDefault="00365AD9" w:rsidP="001B7F17">
            <w:pPr>
              <w:jc w:val="center"/>
              <w:rPr>
                <w:rFonts w:asciiTheme="majorHAnsi" w:hAnsiTheme="majorHAnsi" w:cs="Arial"/>
                <w:sz w:val="22"/>
                <w:szCs w:val="22"/>
              </w:rPr>
            </w:pPr>
            <w:r w:rsidRPr="000F698F">
              <w:rPr>
                <w:rFonts w:asciiTheme="majorHAnsi" w:hAnsiTheme="majorHAnsi" w:cs="Arial"/>
                <w:sz w:val="22"/>
                <w:szCs w:val="22"/>
              </w:rPr>
              <w:t>2019 - D - 83.3%</w:t>
            </w:r>
          </w:p>
          <w:p w14:paraId="31C66B14" w14:textId="77777777" w:rsidR="00365AD9" w:rsidRPr="000F698F" w:rsidRDefault="00365AD9" w:rsidP="001B7F17">
            <w:pPr>
              <w:rPr>
                <w:rFonts w:asciiTheme="majorHAnsi" w:hAnsiTheme="majorHAnsi" w:cs="Arial"/>
                <w:sz w:val="22"/>
                <w:szCs w:val="22"/>
              </w:rPr>
            </w:pPr>
            <w:r w:rsidRPr="000F698F">
              <w:rPr>
                <w:rFonts w:asciiTheme="majorHAnsi" w:hAnsiTheme="majorHAnsi" w:cs="Arial"/>
                <w:sz w:val="22"/>
                <w:szCs w:val="22"/>
              </w:rPr>
              <w:t>ND - 88.0%</w:t>
            </w:r>
          </w:p>
          <w:p w14:paraId="2406AAC5" w14:textId="77777777" w:rsidR="00365AD9" w:rsidRPr="000F698F" w:rsidRDefault="00365AD9" w:rsidP="001B7F17">
            <w:pPr>
              <w:rPr>
                <w:rFonts w:asciiTheme="majorHAnsi" w:hAnsiTheme="majorHAnsi" w:cs="Arial"/>
                <w:sz w:val="22"/>
                <w:szCs w:val="22"/>
              </w:rPr>
            </w:pPr>
          </w:p>
          <w:p w14:paraId="4D07B4A8" w14:textId="77777777" w:rsidR="00365AD9" w:rsidRPr="000F698F" w:rsidRDefault="00365AD9" w:rsidP="001B7F17">
            <w:pPr>
              <w:jc w:val="center"/>
              <w:rPr>
                <w:rFonts w:asciiTheme="majorHAnsi" w:hAnsiTheme="majorHAnsi" w:cs="Arial"/>
                <w:sz w:val="22"/>
                <w:szCs w:val="22"/>
              </w:rPr>
            </w:pPr>
            <w:r w:rsidRPr="000F698F">
              <w:rPr>
                <w:rFonts w:asciiTheme="majorHAnsi" w:hAnsiTheme="majorHAnsi" w:cs="Arial"/>
                <w:sz w:val="22"/>
                <w:szCs w:val="22"/>
              </w:rPr>
              <w:t>2020 - D - 79.8%</w:t>
            </w:r>
          </w:p>
          <w:p w14:paraId="129F2C86" w14:textId="77777777" w:rsidR="00365AD9" w:rsidRPr="000F698F" w:rsidRDefault="00365AD9" w:rsidP="001B7F17">
            <w:pPr>
              <w:rPr>
                <w:rFonts w:asciiTheme="majorHAnsi" w:hAnsiTheme="majorHAnsi" w:cs="Arial"/>
                <w:sz w:val="22"/>
                <w:szCs w:val="22"/>
              </w:rPr>
            </w:pPr>
            <w:r w:rsidRPr="000F698F">
              <w:rPr>
                <w:rFonts w:asciiTheme="majorHAnsi" w:hAnsiTheme="majorHAnsi" w:cs="Arial"/>
                <w:sz w:val="22"/>
                <w:szCs w:val="22"/>
              </w:rPr>
              <w:t>ND - 90.4%</w:t>
            </w:r>
          </w:p>
          <w:p w14:paraId="7F7BD6A9" w14:textId="77777777" w:rsidR="00365AD9" w:rsidRPr="000F698F" w:rsidRDefault="00365AD9" w:rsidP="001B7F17">
            <w:pPr>
              <w:rPr>
                <w:rFonts w:asciiTheme="majorHAnsi" w:hAnsiTheme="majorHAnsi" w:cs="Arial"/>
                <w:sz w:val="22"/>
                <w:szCs w:val="22"/>
              </w:rPr>
            </w:pPr>
          </w:p>
          <w:p w14:paraId="0938EDB9" w14:textId="4E40CD0C" w:rsidR="00365AD9" w:rsidRPr="000F698F" w:rsidRDefault="00365AD9" w:rsidP="001B7F17">
            <w:pPr>
              <w:rPr>
                <w:rFonts w:asciiTheme="majorHAnsi" w:hAnsiTheme="majorHAnsi" w:cstheme="majorHAnsi"/>
                <w:color w:val="000000"/>
                <w:sz w:val="22"/>
                <w:szCs w:val="22"/>
              </w:rPr>
            </w:pPr>
          </w:p>
        </w:tc>
        <w:tc>
          <w:tcPr>
            <w:tcW w:w="894" w:type="pct"/>
          </w:tcPr>
          <w:p w14:paraId="6049FE7C" w14:textId="5F131BF5" w:rsidR="00365AD9" w:rsidRPr="000F698F" w:rsidRDefault="00365AD9" w:rsidP="001B7F17">
            <w:pPr>
              <w:rPr>
                <w:rFonts w:asciiTheme="majorHAnsi" w:hAnsiTheme="majorHAnsi" w:cstheme="majorHAnsi"/>
                <w:sz w:val="22"/>
                <w:szCs w:val="22"/>
              </w:rPr>
            </w:pPr>
            <w:r>
              <w:rPr>
                <w:rFonts w:asciiTheme="majorHAnsi" w:hAnsiTheme="majorHAnsi" w:cstheme="majorHAnsi"/>
                <w:sz w:val="22"/>
                <w:szCs w:val="22"/>
              </w:rPr>
              <w:t>Career progression and promotion experience, focus groups with disabled colleagues to ascertain lived experience</w:t>
            </w:r>
            <w:r w:rsidRPr="000F698F">
              <w:rPr>
                <w:rFonts w:asciiTheme="majorHAnsi" w:hAnsiTheme="majorHAnsi" w:cstheme="majorHAnsi"/>
                <w:sz w:val="22"/>
                <w:szCs w:val="22"/>
              </w:rPr>
              <w:t xml:space="preserve"> </w:t>
            </w:r>
          </w:p>
          <w:p w14:paraId="11B4BD5B" w14:textId="77777777" w:rsidR="00365AD9" w:rsidRPr="000F698F" w:rsidRDefault="00365AD9" w:rsidP="001B7F17">
            <w:pPr>
              <w:rPr>
                <w:rFonts w:asciiTheme="majorHAnsi" w:hAnsiTheme="majorHAnsi" w:cstheme="majorHAnsi"/>
                <w:sz w:val="22"/>
                <w:szCs w:val="22"/>
              </w:rPr>
            </w:pPr>
          </w:p>
          <w:p w14:paraId="64A7C517" w14:textId="77777777" w:rsidR="00365AD9" w:rsidRPr="00506737" w:rsidRDefault="00365AD9" w:rsidP="00506737">
            <w:pPr>
              <w:spacing w:after="200" w:line="276" w:lineRule="auto"/>
              <w:rPr>
                <w:rFonts w:asciiTheme="majorHAnsi" w:eastAsiaTheme="minorHAnsi" w:hAnsiTheme="majorHAnsi" w:cstheme="majorHAnsi"/>
                <w:color w:val="000000"/>
                <w:sz w:val="22"/>
                <w:szCs w:val="22"/>
              </w:rPr>
            </w:pPr>
            <w:r w:rsidRPr="00506737">
              <w:rPr>
                <w:rFonts w:asciiTheme="majorHAnsi" w:eastAsiaTheme="minorHAnsi" w:hAnsiTheme="majorHAnsi" w:cstheme="majorHAnsi"/>
                <w:color w:val="000000"/>
                <w:sz w:val="22"/>
                <w:szCs w:val="22"/>
              </w:rPr>
              <w:t xml:space="preserve">Additional questions in staff surveys to understand perception. Scrutiny of career progression and promotion practices.  Establish escalation process. </w:t>
            </w:r>
          </w:p>
          <w:p w14:paraId="0938EDBA" w14:textId="51A1AC82" w:rsidR="00365AD9" w:rsidRPr="000F698F" w:rsidRDefault="00365AD9" w:rsidP="00506737">
            <w:pPr>
              <w:autoSpaceDE w:val="0"/>
              <w:autoSpaceDN w:val="0"/>
              <w:spacing w:after="200" w:line="276" w:lineRule="auto"/>
              <w:contextualSpacing/>
              <w:rPr>
                <w:rFonts w:asciiTheme="majorHAnsi" w:hAnsiTheme="majorHAnsi" w:cstheme="majorHAnsi"/>
                <w:sz w:val="22"/>
                <w:szCs w:val="22"/>
              </w:rPr>
            </w:pPr>
          </w:p>
        </w:tc>
        <w:tc>
          <w:tcPr>
            <w:tcW w:w="490" w:type="pct"/>
            <w:gridSpan w:val="2"/>
          </w:tcPr>
          <w:p w14:paraId="6598C868" w14:textId="0A39FDFE" w:rsidR="00365AD9" w:rsidRPr="00365AD9" w:rsidRDefault="00365AD9" w:rsidP="0003759B">
            <w:pPr>
              <w:rPr>
                <w:rFonts w:asciiTheme="majorHAnsi" w:hAnsiTheme="majorHAnsi" w:cstheme="majorHAnsi"/>
                <w:sz w:val="22"/>
                <w:szCs w:val="22"/>
              </w:rPr>
            </w:pPr>
            <w:r w:rsidRPr="00365AD9">
              <w:rPr>
                <w:rFonts w:asciiTheme="majorHAnsi" w:hAnsiTheme="majorHAnsi" w:cstheme="majorHAnsi"/>
                <w:sz w:val="22"/>
                <w:szCs w:val="22"/>
              </w:rPr>
              <w:t>Head of Learning and OD</w:t>
            </w:r>
            <w:r>
              <w:rPr>
                <w:rFonts w:asciiTheme="majorHAnsi" w:hAnsiTheme="majorHAnsi" w:cstheme="majorHAnsi"/>
                <w:sz w:val="22"/>
                <w:szCs w:val="22"/>
              </w:rPr>
              <w:t>/Head of  HR</w:t>
            </w:r>
            <w:r w:rsidRPr="00365AD9">
              <w:rPr>
                <w:rFonts w:asciiTheme="majorHAnsi" w:hAnsiTheme="majorHAnsi" w:cstheme="majorHAnsi"/>
                <w:sz w:val="22"/>
                <w:szCs w:val="22"/>
              </w:rPr>
              <w:t xml:space="preserve"> </w:t>
            </w:r>
          </w:p>
          <w:p w14:paraId="314D301F" w14:textId="77777777" w:rsidR="00365AD9" w:rsidRPr="00365AD9" w:rsidRDefault="00365AD9" w:rsidP="0003759B">
            <w:pPr>
              <w:rPr>
                <w:rFonts w:asciiTheme="majorHAnsi" w:hAnsiTheme="majorHAnsi" w:cstheme="majorHAnsi"/>
                <w:sz w:val="22"/>
                <w:szCs w:val="22"/>
              </w:rPr>
            </w:pPr>
          </w:p>
          <w:p w14:paraId="793BF624" w14:textId="77777777" w:rsidR="00365AD9" w:rsidRPr="00365AD9" w:rsidRDefault="00365AD9" w:rsidP="0003759B">
            <w:pPr>
              <w:rPr>
                <w:rFonts w:asciiTheme="majorHAnsi" w:hAnsiTheme="majorHAnsi" w:cstheme="majorHAnsi"/>
                <w:sz w:val="22"/>
                <w:szCs w:val="22"/>
              </w:rPr>
            </w:pPr>
          </w:p>
          <w:p w14:paraId="0938EDBD" w14:textId="06C50D9D" w:rsidR="00365AD9" w:rsidRPr="00365AD9" w:rsidRDefault="00365AD9" w:rsidP="0003759B">
            <w:pPr>
              <w:rPr>
                <w:rFonts w:asciiTheme="majorHAnsi" w:hAnsiTheme="majorHAnsi" w:cstheme="majorHAnsi"/>
                <w:sz w:val="22"/>
                <w:szCs w:val="22"/>
              </w:rPr>
            </w:pPr>
            <w:r w:rsidRPr="00365AD9">
              <w:rPr>
                <w:rFonts w:asciiTheme="majorHAnsi" w:hAnsiTheme="majorHAnsi" w:cstheme="majorHAnsi"/>
                <w:sz w:val="22"/>
                <w:szCs w:val="22"/>
              </w:rPr>
              <w:t>Head of HR</w:t>
            </w:r>
          </w:p>
        </w:tc>
        <w:tc>
          <w:tcPr>
            <w:tcW w:w="403" w:type="pct"/>
          </w:tcPr>
          <w:p w14:paraId="11DF7587" w14:textId="4A717160"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June 21</w:t>
            </w:r>
          </w:p>
          <w:p w14:paraId="42D79567" w14:textId="77777777"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p>
          <w:p w14:paraId="638B5619" w14:textId="77777777"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p>
          <w:p w14:paraId="7372FA6F" w14:textId="77777777"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p>
          <w:p w14:paraId="1CFE701C" w14:textId="77777777"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p>
          <w:p w14:paraId="0938EDBE" w14:textId="1F244E53" w:rsidR="00365AD9" w:rsidRPr="00365AD9" w:rsidRDefault="00365AD9" w:rsidP="005145DF">
            <w:pPr>
              <w:autoSpaceDE w:val="0"/>
              <w:autoSpaceDN w:val="0"/>
              <w:spacing w:after="200" w:line="276" w:lineRule="auto"/>
              <w:contextualSpacing/>
              <w:rPr>
                <w:rFonts w:asciiTheme="majorHAnsi" w:eastAsiaTheme="minorHAnsi" w:hAnsiTheme="majorHAnsi" w:cstheme="majorHAnsi"/>
                <w:color w:val="000000"/>
                <w:sz w:val="22"/>
                <w:szCs w:val="22"/>
              </w:rPr>
            </w:pPr>
            <w:r w:rsidRPr="00365AD9">
              <w:rPr>
                <w:rFonts w:asciiTheme="majorHAnsi" w:eastAsiaTheme="minorHAnsi" w:hAnsiTheme="majorHAnsi" w:cstheme="majorHAnsi"/>
                <w:color w:val="000000"/>
                <w:sz w:val="22"/>
                <w:szCs w:val="22"/>
              </w:rPr>
              <w:t>Sep 21</w:t>
            </w:r>
          </w:p>
        </w:tc>
        <w:tc>
          <w:tcPr>
            <w:tcW w:w="938" w:type="pct"/>
          </w:tcPr>
          <w:p w14:paraId="74343A5E" w14:textId="77777777"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849" w:type="pct"/>
          </w:tcPr>
          <w:p w14:paraId="0938EDC0" w14:textId="14725BC1" w:rsidR="00365AD9" w:rsidRPr="000F698F" w:rsidRDefault="00365AD9" w:rsidP="00DC2720">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55EA2339" w14:textId="6B046AB4"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7D1752C7" w14:textId="705A9566" w:rsidR="00365AD9"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p w14:paraId="5E226C95" w14:textId="77777777" w:rsidR="00365AD9"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p w14:paraId="69AC6AB7" w14:textId="77777777" w:rsidR="00365AD9"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p w14:paraId="1686DF7A" w14:textId="77777777" w:rsidR="00365AD9"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p w14:paraId="4F37FB80" w14:textId="77777777" w:rsidR="00365AD9"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p w14:paraId="12562630" w14:textId="020203DC"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56A106D5" w14:textId="7A381E2A"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365AD9" w:rsidRPr="000F698F" w14:paraId="0938EDCB" w14:textId="7A8FED12" w:rsidTr="00EE4175">
        <w:trPr>
          <w:trHeight w:val="2395"/>
        </w:trPr>
        <w:tc>
          <w:tcPr>
            <w:tcW w:w="533" w:type="pct"/>
            <w:shd w:val="clear" w:color="auto" w:fill="B8CCE4" w:themeFill="accent1" w:themeFillTint="66"/>
          </w:tcPr>
          <w:p w14:paraId="0938EDC2" w14:textId="106A6304" w:rsidR="00365AD9" w:rsidRPr="000F698F" w:rsidRDefault="00365AD9" w:rsidP="00365AD9">
            <w:pPr>
              <w:pStyle w:val="Default"/>
              <w:rPr>
                <w:rFonts w:asciiTheme="majorHAnsi" w:hAnsiTheme="majorHAnsi" w:cstheme="majorHAnsi"/>
                <w:sz w:val="22"/>
                <w:szCs w:val="22"/>
              </w:rPr>
            </w:pPr>
            <w:r w:rsidRPr="000F698F">
              <w:rPr>
                <w:rFonts w:asciiTheme="majorHAnsi" w:hAnsiTheme="majorHAnsi" w:cstheme="majorHAnsi"/>
                <w:sz w:val="22"/>
                <w:szCs w:val="22"/>
              </w:rPr>
              <w:lastRenderedPageBreak/>
              <w:t xml:space="preserve">6) </w:t>
            </w:r>
            <w:r w:rsidRPr="000F698F">
              <w:rPr>
                <w:rFonts w:asciiTheme="majorHAnsi" w:hAnsiTheme="majorHAnsi"/>
                <w:bCs/>
                <w:sz w:val="22"/>
                <w:szCs w:val="22"/>
              </w:rPr>
              <w:t>Percentage of Disabled staff compared to non-disabled staff saying that they have felt pressure from their manager to come to work, despite not feeling well enough to perform their duties</w:t>
            </w:r>
          </w:p>
        </w:tc>
        <w:tc>
          <w:tcPr>
            <w:tcW w:w="492" w:type="pct"/>
          </w:tcPr>
          <w:p w14:paraId="2566C79C" w14:textId="0A474088" w:rsidR="00365AD9" w:rsidRPr="000F698F" w:rsidRDefault="00365AD9" w:rsidP="00DC2720">
            <w:pPr>
              <w:jc w:val="center"/>
              <w:rPr>
                <w:rFonts w:asciiTheme="majorHAnsi" w:hAnsiTheme="majorHAnsi" w:cs="Arial"/>
                <w:sz w:val="22"/>
                <w:szCs w:val="22"/>
              </w:rPr>
            </w:pPr>
            <w:r w:rsidRPr="000F698F">
              <w:rPr>
                <w:rFonts w:asciiTheme="majorHAnsi" w:hAnsiTheme="majorHAnsi" w:cs="Arial"/>
                <w:sz w:val="22"/>
                <w:szCs w:val="22"/>
              </w:rPr>
              <w:t>2019 - D - 25.3%</w:t>
            </w:r>
          </w:p>
          <w:p w14:paraId="6A8356AE" w14:textId="77777777" w:rsidR="00365AD9" w:rsidRPr="000F698F" w:rsidRDefault="00365AD9" w:rsidP="00DC2720">
            <w:pPr>
              <w:rPr>
                <w:rFonts w:asciiTheme="majorHAnsi" w:hAnsiTheme="majorHAnsi" w:cs="Arial"/>
                <w:sz w:val="22"/>
                <w:szCs w:val="22"/>
              </w:rPr>
            </w:pPr>
            <w:r w:rsidRPr="000F698F">
              <w:rPr>
                <w:rFonts w:asciiTheme="majorHAnsi" w:hAnsiTheme="majorHAnsi" w:cs="Arial"/>
                <w:sz w:val="22"/>
                <w:szCs w:val="22"/>
              </w:rPr>
              <w:t>ND - 21.2%</w:t>
            </w:r>
          </w:p>
          <w:p w14:paraId="4BA130AB" w14:textId="77777777" w:rsidR="00365AD9" w:rsidRPr="000F698F" w:rsidRDefault="00365AD9" w:rsidP="00DC2720">
            <w:pPr>
              <w:rPr>
                <w:rFonts w:asciiTheme="majorHAnsi" w:hAnsiTheme="majorHAnsi" w:cs="Arial"/>
                <w:sz w:val="22"/>
                <w:szCs w:val="22"/>
              </w:rPr>
            </w:pPr>
          </w:p>
          <w:p w14:paraId="066C6E53" w14:textId="77777777" w:rsidR="00365AD9" w:rsidRPr="000F698F" w:rsidRDefault="00365AD9" w:rsidP="00DC2720">
            <w:pPr>
              <w:jc w:val="center"/>
              <w:rPr>
                <w:rFonts w:asciiTheme="majorHAnsi" w:hAnsiTheme="majorHAnsi" w:cs="Arial"/>
                <w:sz w:val="22"/>
                <w:szCs w:val="22"/>
              </w:rPr>
            </w:pPr>
            <w:r w:rsidRPr="000F698F">
              <w:rPr>
                <w:rFonts w:asciiTheme="majorHAnsi" w:hAnsiTheme="majorHAnsi" w:cs="Arial"/>
                <w:sz w:val="22"/>
                <w:szCs w:val="22"/>
              </w:rPr>
              <w:t>2020 - D - 24.8%</w:t>
            </w:r>
          </w:p>
          <w:p w14:paraId="2707256B" w14:textId="77777777" w:rsidR="00365AD9" w:rsidRPr="000F698F" w:rsidRDefault="00365AD9" w:rsidP="00DC2720">
            <w:pPr>
              <w:rPr>
                <w:rFonts w:asciiTheme="majorHAnsi" w:hAnsiTheme="majorHAnsi" w:cs="Arial"/>
                <w:sz w:val="22"/>
                <w:szCs w:val="22"/>
              </w:rPr>
            </w:pPr>
            <w:r w:rsidRPr="000F698F">
              <w:rPr>
                <w:rFonts w:asciiTheme="majorHAnsi" w:hAnsiTheme="majorHAnsi" w:cs="Arial"/>
                <w:sz w:val="22"/>
                <w:szCs w:val="22"/>
              </w:rPr>
              <w:t>ND - 18.1%</w:t>
            </w:r>
          </w:p>
          <w:p w14:paraId="58334E77" w14:textId="77777777" w:rsidR="00365AD9" w:rsidRPr="000F698F" w:rsidRDefault="00365AD9" w:rsidP="00DC2720">
            <w:pPr>
              <w:rPr>
                <w:rFonts w:asciiTheme="majorHAnsi" w:hAnsiTheme="majorHAnsi" w:cs="Arial"/>
                <w:sz w:val="22"/>
                <w:szCs w:val="22"/>
              </w:rPr>
            </w:pPr>
          </w:p>
          <w:p w14:paraId="0938EDC3" w14:textId="225ACCAA" w:rsidR="00365AD9" w:rsidRPr="000F698F" w:rsidRDefault="00365AD9" w:rsidP="00DC2720">
            <w:pPr>
              <w:rPr>
                <w:rFonts w:asciiTheme="majorHAnsi" w:hAnsiTheme="majorHAnsi" w:cstheme="majorHAnsi"/>
                <w:color w:val="000000"/>
                <w:sz w:val="22"/>
                <w:szCs w:val="22"/>
              </w:rPr>
            </w:pPr>
          </w:p>
        </w:tc>
        <w:tc>
          <w:tcPr>
            <w:tcW w:w="894" w:type="pct"/>
          </w:tcPr>
          <w:p w14:paraId="38A964B6" w14:textId="77777777" w:rsidR="00365AD9" w:rsidRPr="000F698F" w:rsidRDefault="00365AD9" w:rsidP="0038452A">
            <w:pPr>
              <w:rPr>
                <w:rFonts w:asciiTheme="majorHAnsi" w:hAnsiTheme="majorHAnsi" w:cstheme="majorHAnsi"/>
                <w:sz w:val="22"/>
                <w:szCs w:val="22"/>
              </w:rPr>
            </w:pPr>
            <w:r w:rsidRPr="000F698F">
              <w:rPr>
                <w:rFonts w:asciiTheme="majorHAnsi" w:hAnsiTheme="majorHAnsi" w:cstheme="majorHAnsi"/>
                <w:sz w:val="22"/>
                <w:szCs w:val="22"/>
              </w:rPr>
              <w:t xml:space="preserve">Review the ‘attendance at work’ policy and its application which would include a review of the language used and the ‘triggers’. </w:t>
            </w:r>
          </w:p>
          <w:p w14:paraId="15B3A9DC" w14:textId="77777777" w:rsidR="00365AD9" w:rsidRPr="000F698F" w:rsidRDefault="00365AD9" w:rsidP="0038452A">
            <w:pPr>
              <w:rPr>
                <w:rFonts w:asciiTheme="majorHAnsi" w:hAnsiTheme="majorHAnsi" w:cstheme="majorHAnsi"/>
                <w:sz w:val="22"/>
                <w:szCs w:val="22"/>
              </w:rPr>
            </w:pPr>
          </w:p>
          <w:p w14:paraId="0938EDC4" w14:textId="5E996852" w:rsidR="00365AD9" w:rsidRPr="000F698F" w:rsidRDefault="00365AD9" w:rsidP="00C022F9">
            <w:pPr>
              <w:rPr>
                <w:rFonts w:asciiTheme="majorHAnsi" w:hAnsiTheme="majorHAnsi" w:cstheme="majorHAnsi"/>
                <w:sz w:val="22"/>
                <w:szCs w:val="22"/>
              </w:rPr>
            </w:pPr>
          </w:p>
        </w:tc>
        <w:tc>
          <w:tcPr>
            <w:tcW w:w="490" w:type="pct"/>
            <w:gridSpan w:val="2"/>
          </w:tcPr>
          <w:p w14:paraId="0938EDC6" w14:textId="0FF4AA7D" w:rsidR="00365AD9" w:rsidRPr="000F698F" w:rsidRDefault="00365AD9" w:rsidP="005145DF">
            <w:pPr>
              <w:rPr>
                <w:rFonts w:asciiTheme="majorHAnsi" w:hAnsiTheme="majorHAnsi" w:cstheme="majorHAnsi"/>
                <w:sz w:val="22"/>
                <w:szCs w:val="22"/>
              </w:rPr>
            </w:pPr>
            <w:r>
              <w:rPr>
                <w:rFonts w:asciiTheme="majorHAnsi" w:hAnsiTheme="majorHAnsi" w:cstheme="majorHAnsi"/>
                <w:sz w:val="22"/>
                <w:szCs w:val="22"/>
              </w:rPr>
              <w:t>Head of HR</w:t>
            </w:r>
          </w:p>
        </w:tc>
        <w:tc>
          <w:tcPr>
            <w:tcW w:w="403" w:type="pct"/>
          </w:tcPr>
          <w:p w14:paraId="0938EDC7" w14:textId="1DF5226B" w:rsidR="00365AD9" w:rsidRPr="000F698F" w:rsidRDefault="00365AD9" w:rsidP="00307D4F">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March 21</w:t>
            </w:r>
          </w:p>
        </w:tc>
        <w:tc>
          <w:tcPr>
            <w:tcW w:w="938" w:type="pct"/>
          </w:tcPr>
          <w:p w14:paraId="0C4AC7F6" w14:textId="77777777"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849" w:type="pct"/>
          </w:tcPr>
          <w:p w14:paraId="0938EDCA" w14:textId="0A03DFEA" w:rsidR="00365AD9" w:rsidRPr="000F698F" w:rsidRDefault="00365AD9" w:rsidP="00020A04">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 xml:space="preserve">To reduce the number of colleagues across the Trust who are feeling pressured to attend work when feeling unable to do so  </w:t>
            </w:r>
          </w:p>
        </w:tc>
        <w:tc>
          <w:tcPr>
            <w:tcW w:w="134" w:type="pct"/>
            <w:shd w:val="clear" w:color="auto" w:fill="FF0000"/>
          </w:tcPr>
          <w:p w14:paraId="406E414B" w14:textId="6D4018FE"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4" w:type="pct"/>
            <w:shd w:val="clear" w:color="auto" w:fill="F79646" w:themeFill="accent6"/>
          </w:tcPr>
          <w:p w14:paraId="60CBA34D" w14:textId="77777777"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3" w:type="pct"/>
            <w:shd w:val="clear" w:color="auto" w:fill="9BBB59" w:themeFill="accent3"/>
          </w:tcPr>
          <w:p w14:paraId="7E86C79E" w14:textId="7679F9BA" w:rsidR="00365AD9" w:rsidRPr="000F698F" w:rsidRDefault="00365AD9" w:rsidP="00A11E9E">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365AD9" w:rsidRPr="000F698F" w14:paraId="0938EDD3" w14:textId="13A4F0D0" w:rsidTr="00EE4175">
        <w:trPr>
          <w:trHeight w:val="836"/>
        </w:trPr>
        <w:tc>
          <w:tcPr>
            <w:tcW w:w="533" w:type="pct"/>
            <w:shd w:val="clear" w:color="auto" w:fill="B8CCE4" w:themeFill="accent1" w:themeFillTint="66"/>
          </w:tcPr>
          <w:p w14:paraId="0938EDCC" w14:textId="10FFE1E9" w:rsidR="00365AD9" w:rsidRPr="000F698F" w:rsidRDefault="00365AD9" w:rsidP="000F698F">
            <w:pPr>
              <w:pStyle w:val="Default"/>
              <w:rPr>
                <w:rFonts w:asciiTheme="majorHAnsi" w:hAnsiTheme="majorHAnsi" w:cstheme="majorHAnsi"/>
                <w:sz w:val="22"/>
                <w:szCs w:val="22"/>
              </w:rPr>
            </w:pPr>
            <w:r w:rsidRPr="000F698F">
              <w:rPr>
                <w:rFonts w:asciiTheme="majorHAnsi" w:hAnsiTheme="majorHAnsi" w:cstheme="majorHAnsi"/>
                <w:sz w:val="22"/>
                <w:szCs w:val="22"/>
              </w:rPr>
              <w:t xml:space="preserve">7) </w:t>
            </w:r>
            <w:r w:rsidRPr="000F698F">
              <w:rPr>
                <w:rFonts w:asciiTheme="majorHAnsi" w:hAnsiTheme="majorHAnsi"/>
                <w:bCs/>
                <w:sz w:val="22"/>
                <w:szCs w:val="22"/>
              </w:rPr>
              <w:t>Percentage of Disabled staff compared to non-disabled staff saying that they are satisfied with the extent to which their organisation values their work.</w:t>
            </w:r>
          </w:p>
        </w:tc>
        <w:tc>
          <w:tcPr>
            <w:tcW w:w="492" w:type="pct"/>
          </w:tcPr>
          <w:p w14:paraId="02928A99" w14:textId="77777777" w:rsidR="00365AD9" w:rsidRPr="000F698F" w:rsidRDefault="00365AD9" w:rsidP="00DC2720">
            <w:pPr>
              <w:jc w:val="center"/>
              <w:rPr>
                <w:rFonts w:asciiTheme="majorHAnsi" w:hAnsiTheme="majorHAnsi" w:cs="Arial"/>
                <w:sz w:val="22"/>
                <w:szCs w:val="22"/>
              </w:rPr>
            </w:pPr>
            <w:r w:rsidRPr="000F698F">
              <w:rPr>
                <w:rFonts w:asciiTheme="majorHAnsi" w:hAnsiTheme="majorHAnsi" w:cstheme="majorHAnsi"/>
                <w:color w:val="000000"/>
                <w:sz w:val="22"/>
                <w:szCs w:val="22"/>
              </w:rPr>
              <w:t xml:space="preserve">2019 - </w:t>
            </w:r>
            <w:r w:rsidRPr="000F698F">
              <w:rPr>
                <w:rFonts w:asciiTheme="majorHAnsi" w:hAnsiTheme="majorHAnsi" w:cs="Arial"/>
                <w:sz w:val="22"/>
                <w:szCs w:val="22"/>
              </w:rPr>
              <w:t>D - 35.4%</w:t>
            </w:r>
          </w:p>
          <w:p w14:paraId="6CC85D42" w14:textId="77777777" w:rsidR="00365AD9" w:rsidRPr="000F698F" w:rsidRDefault="00365AD9" w:rsidP="00DC2720">
            <w:pPr>
              <w:rPr>
                <w:rFonts w:asciiTheme="majorHAnsi" w:hAnsiTheme="majorHAnsi" w:cs="Arial"/>
                <w:sz w:val="22"/>
                <w:szCs w:val="22"/>
              </w:rPr>
            </w:pPr>
            <w:r w:rsidRPr="000F698F">
              <w:rPr>
                <w:rFonts w:asciiTheme="majorHAnsi" w:hAnsiTheme="majorHAnsi" w:cs="Arial"/>
                <w:sz w:val="22"/>
                <w:szCs w:val="22"/>
              </w:rPr>
              <w:t>ND - 48.4%</w:t>
            </w:r>
          </w:p>
          <w:p w14:paraId="5DAE9C78" w14:textId="77777777" w:rsidR="00365AD9" w:rsidRPr="000F698F" w:rsidRDefault="00365AD9" w:rsidP="00DC2720">
            <w:pPr>
              <w:rPr>
                <w:rFonts w:asciiTheme="majorHAnsi" w:hAnsiTheme="majorHAnsi" w:cs="Arial"/>
                <w:sz w:val="22"/>
                <w:szCs w:val="22"/>
              </w:rPr>
            </w:pPr>
          </w:p>
          <w:p w14:paraId="316FC875" w14:textId="77777777" w:rsidR="00365AD9" w:rsidRPr="000F698F" w:rsidRDefault="00365AD9" w:rsidP="00DC2720">
            <w:pPr>
              <w:jc w:val="center"/>
              <w:rPr>
                <w:rFonts w:asciiTheme="majorHAnsi" w:hAnsiTheme="majorHAnsi" w:cs="Arial"/>
                <w:sz w:val="22"/>
                <w:szCs w:val="22"/>
              </w:rPr>
            </w:pPr>
            <w:r w:rsidRPr="000F698F">
              <w:rPr>
                <w:rFonts w:asciiTheme="majorHAnsi" w:hAnsiTheme="majorHAnsi" w:cs="Arial"/>
                <w:sz w:val="22"/>
                <w:szCs w:val="22"/>
              </w:rPr>
              <w:t>2020 - D - 38.3%</w:t>
            </w:r>
          </w:p>
          <w:p w14:paraId="030DF255" w14:textId="77777777" w:rsidR="00365AD9" w:rsidRPr="000F698F" w:rsidRDefault="00365AD9" w:rsidP="00DC2720">
            <w:pPr>
              <w:rPr>
                <w:rFonts w:asciiTheme="majorHAnsi" w:hAnsiTheme="majorHAnsi" w:cs="Arial"/>
                <w:sz w:val="22"/>
                <w:szCs w:val="22"/>
              </w:rPr>
            </w:pPr>
            <w:r w:rsidRPr="000F698F">
              <w:rPr>
                <w:rFonts w:asciiTheme="majorHAnsi" w:hAnsiTheme="majorHAnsi" w:cs="Arial"/>
                <w:sz w:val="22"/>
                <w:szCs w:val="22"/>
              </w:rPr>
              <w:t>ND - 48.2%</w:t>
            </w:r>
          </w:p>
          <w:p w14:paraId="49165170" w14:textId="77777777" w:rsidR="00365AD9" w:rsidRPr="000F698F" w:rsidRDefault="00365AD9" w:rsidP="00DC2720">
            <w:pPr>
              <w:rPr>
                <w:rFonts w:asciiTheme="majorHAnsi" w:hAnsiTheme="majorHAnsi" w:cs="Arial"/>
                <w:sz w:val="22"/>
                <w:szCs w:val="22"/>
              </w:rPr>
            </w:pPr>
          </w:p>
          <w:p w14:paraId="0938EDCD" w14:textId="0DF14993" w:rsidR="00365AD9" w:rsidRPr="000F698F" w:rsidRDefault="00365AD9" w:rsidP="00DC2720">
            <w:pPr>
              <w:rPr>
                <w:rFonts w:asciiTheme="majorHAnsi" w:hAnsiTheme="majorHAnsi" w:cstheme="majorHAnsi"/>
                <w:color w:val="000000"/>
                <w:sz w:val="22"/>
                <w:szCs w:val="22"/>
              </w:rPr>
            </w:pPr>
          </w:p>
        </w:tc>
        <w:tc>
          <w:tcPr>
            <w:tcW w:w="894" w:type="pct"/>
          </w:tcPr>
          <w:p w14:paraId="0DFD524F" w14:textId="77777777" w:rsidR="00365AD9" w:rsidRDefault="00365AD9" w:rsidP="003C0093">
            <w:pPr>
              <w:pStyle w:val="ListParagraph"/>
              <w:numPr>
                <w:ilvl w:val="0"/>
                <w:numId w:val="14"/>
              </w:numPr>
              <w:rPr>
                <w:rFonts w:asciiTheme="majorHAnsi" w:hAnsiTheme="majorHAnsi" w:cstheme="majorHAnsi"/>
                <w:sz w:val="22"/>
                <w:szCs w:val="22"/>
              </w:rPr>
            </w:pPr>
            <w:r w:rsidRPr="003C0093">
              <w:rPr>
                <w:rFonts w:asciiTheme="majorHAnsi" w:hAnsiTheme="majorHAnsi" w:cstheme="majorHAnsi"/>
                <w:sz w:val="22"/>
                <w:szCs w:val="22"/>
              </w:rPr>
              <w:t xml:space="preserve">Additional staff survey questions for analysis , </w:t>
            </w:r>
          </w:p>
          <w:p w14:paraId="564E6323" w14:textId="77777777" w:rsidR="00365AD9" w:rsidRDefault="00365AD9" w:rsidP="00EE4175">
            <w:pPr>
              <w:rPr>
                <w:rFonts w:asciiTheme="majorHAnsi" w:hAnsiTheme="majorHAnsi" w:cstheme="majorHAnsi"/>
                <w:sz w:val="22"/>
                <w:szCs w:val="22"/>
              </w:rPr>
            </w:pPr>
          </w:p>
          <w:p w14:paraId="19C9980B" w14:textId="77777777" w:rsidR="00365AD9" w:rsidRPr="00EE4175" w:rsidRDefault="00365AD9" w:rsidP="00EE4175">
            <w:pPr>
              <w:rPr>
                <w:rFonts w:asciiTheme="majorHAnsi" w:hAnsiTheme="majorHAnsi" w:cstheme="majorHAnsi"/>
                <w:sz w:val="22"/>
                <w:szCs w:val="22"/>
              </w:rPr>
            </w:pPr>
          </w:p>
          <w:p w14:paraId="65DA919F" w14:textId="77777777" w:rsidR="00365AD9" w:rsidRDefault="00365AD9" w:rsidP="00EE4175">
            <w:pPr>
              <w:pStyle w:val="ListParagraph"/>
              <w:rPr>
                <w:rFonts w:asciiTheme="majorHAnsi" w:hAnsiTheme="majorHAnsi" w:cstheme="majorHAnsi"/>
                <w:sz w:val="22"/>
                <w:szCs w:val="22"/>
              </w:rPr>
            </w:pPr>
          </w:p>
          <w:p w14:paraId="37B36279" w14:textId="77777777" w:rsidR="00365AD9" w:rsidRDefault="00365AD9" w:rsidP="003C0093">
            <w:pPr>
              <w:pStyle w:val="ListParagraph"/>
              <w:numPr>
                <w:ilvl w:val="0"/>
                <w:numId w:val="14"/>
              </w:numPr>
              <w:rPr>
                <w:rFonts w:asciiTheme="majorHAnsi" w:hAnsiTheme="majorHAnsi" w:cstheme="majorHAnsi"/>
                <w:sz w:val="22"/>
                <w:szCs w:val="22"/>
              </w:rPr>
            </w:pPr>
            <w:r>
              <w:rPr>
                <w:rFonts w:asciiTheme="majorHAnsi" w:hAnsiTheme="majorHAnsi" w:cstheme="majorHAnsi"/>
                <w:sz w:val="22"/>
                <w:szCs w:val="22"/>
              </w:rPr>
              <w:t>Integrate into HWB conversations</w:t>
            </w:r>
          </w:p>
          <w:p w14:paraId="58310129" w14:textId="77777777" w:rsidR="00365AD9" w:rsidRPr="00EE4175" w:rsidRDefault="00365AD9" w:rsidP="00EE4175">
            <w:pPr>
              <w:rPr>
                <w:rFonts w:asciiTheme="majorHAnsi" w:hAnsiTheme="majorHAnsi" w:cstheme="majorHAnsi"/>
                <w:sz w:val="22"/>
                <w:szCs w:val="22"/>
              </w:rPr>
            </w:pPr>
          </w:p>
          <w:p w14:paraId="4EB4C2A7" w14:textId="67D8D7A8" w:rsidR="00365AD9" w:rsidRDefault="00365AD9" w:rsidP="003C0093">
            <w:pPr>
              <w:pStyle w:val="ListParagraph"/>
              <w:numPr>
                <w:ilvl w:val="0"/>
                <w:numId w:val="14"/>
              </w:numPr>
              <w:rPr>
                <w:rFonts w:asciiTheme="majorHAnsi" w:hAnsiTheme="majorHAnsi" w:cstheme="majorHAnsi"/>
                <w:sz w:val="22"/>
                <w:szCs w:val="22"/>
              </w:rPr>
            </w:pPr>
            <w:r>
              <w:rPr>
                <w:rFonts w:asciiTheme="majorHAnsi" w:hAnsiTheme="majorHAnsi" w:cstheme="majorHAnsi"/>
                <w:sz w:val="22"/>
                <w:szCs w:val="22"/>
              </w:rPr>
              <w:t>Integrate into appraisal conversation</w:t>
            </w:r>
          </w:p>
          <w:p w14:paraId="0938EDCE" w14:textId="15A7440F" w:rsidR="00365AD9" w:rsidRPr="000F698F" w:rsidRDefault="00365AD9" w:rsidP="00C022F9">
            <w:pPr>
              <w:rPr>
                <w:rFonts w:asciiTheme="majorHAnsi" w:hAnsiTheme="majorHAnsi" w:cstheme="majorHAnsi"/>
                <w:sz w:val="22"/>
                <w:szCs w:val="22"/>
              </w:rPr>
            </w:pPr>
          </w:p>
        </w:tc>
        <w:tc>
          <w:tcPr>
            <w:tcW w:w="490" w:type="pct"/>
            <w:gridSpan w:val="2"/>
          </w:tcPr>
          <w:p w14:paraId="3F68F385" w14:textId="77777777" w:rsidR="00365AD9" w:rsidRPr="00365AD9" w:rsidRDefault="00365AD9" w:rsidP="0003759B">
            <w:pPr>
              <w:rPr>
                <w:rFonts w:asciiTheme="majorHAnsi" w:hAnsiTheme="majorHAnsi" w:cstheme="majorHAnsi"/>
                <w:sz w:val="22"/>
                <w:szCs w:val="22"/>
              </w:rPr>
            </w:pPr>
            <w:r w:rsidRPr="00365AD9">
              <w:rPr>
                <w:rFonts w:asciiTheme="majorHAnsi" w:hAnsiTheme="majorHAnsi" w:cstheme="majorHAnsi"/>
                <w:sz w:val="22"/>
                <w:szCs w:val="22"/>
              </w:rPr>
              <w:t>Head of HR</w:t>
            </w:r>
          </w:p>
          <w:p w14:paraId="3852FF33" w14:textId="77777777" w:rsidR="00365AD9" w:rsidRPr="00365AD9" w:rsidRDefault="00365AD9" w:rsidP="0003759B">
            <w:pPr>
              <w:rPr>
                <w:rFonts w:asciiTheme="majorHAnsi" w:hAnsiTheme="majorHAnsi" w:cstheme="majorHAnsi"/>
                <w:sz w:val="22"/>
                <w:szCs w:val="22"/>
              </w:rPr>
            </w:pPr>
          </w:p>
          <w:p w14:paraId="63150A36" w14:textId="77777777" w:rsidR="00365AD9" w:rsidRPr="00365AD9" w:rsidRDefault="00365AD9" w:rsidP="0003759B">
            <w:pPr>
              <w:rPr>
                <w:rFonts w:asciiTheme="majorHAnsi" w:hAnsiTheme="majorHAnsi" w:cstheme="majorHAnsi"/>
                <w:sz w:val="22"/>
                <w:szCs w:val="22"/>
              </w:rPr>
            </w:pPr>
          </w:p>
          <w:p w14:paraId="56B2502C" w14:textId="77777777" w:rsidR="00365AD9" w:rsidRPr="00365AD9" w:rsidRDefault="00365AD9" w:rsidP="0003759B">
            <w:pPr>
              <w:rPr>
                <w:rFonts w:asciiTheme="majorHAnsi" w:hAnsiTheme="majorHAnsi" w:cstheme="majorHAnsi"/>
                <w:sz w:val="22"/>
                <w:szCs w:val="22"/>
              </w:rPr>
            </w:pPr>
          </w:p>
          <w:p w14:paraId="11BA9B9A" w14:textId="77777777" w:rsidR="00365AD9" w:rsidRPr="00365AD9" w:rsidRDefault="00365AD9" w:rsidP="0003759B">
            <w:pPr>
              <w:rPr>
                <w:rFonts w:asciiTheme="majorHAnsi" w:hAnsiTheme="majorHAnsi" w:cstheme="majorHAnsi"/>
                <w:sz w:val="22"/>
                <w:szCs w:val="22"/>
              </w:rPr>
            </w:pPr>
          </w:p>
          <w:p w14:paraId="5C653EFB" w14:textId="77777777" w:rsidR="00365AD9" w:rsidRPr="00365AD9" w:rsidRDefault="00365AD9" w:rsidP="0003759B">
            <w:pPr>
              <w:rPr>
                <w:rFonts w:asciiTheme="majorHAnsi" w:hAnsiTheme="majorHAnsi" w:cstheme="majorHAnsi"/>
                <w:sz w:val="22"/>
                <w:szCs w:val="22"/>
              </w:rPr>
            </w:pPr>
          </w:p>
          <w:p w14:paraId="3935ACC8" w14:textId="1BB5A9A2" w:rsidR="00365AD9" w:rsidRPr="00365AD9" w:rsidRDefault="00365AD9" w:rsidP="0003759B">
            <w:pPr>
              <w:rPr>
                <w:rFonts w:asciiTheme="majorHAnsi" w:hAnsiTheme="majorHAnsi" w:cstheme="majorHAnsi"/>
                <w:sz w:val="22"/>
                <w:szCs w:val="22"/>
              </w:rPr>
            </w:pPr>
            <w:r w:rsidRPr="00365AD9">
              <w:rPr>
                <w:rFonts w:asciiTheme="majorHAnsi" w:hAnsiTheme="majorHAnsi" w:cstheme="majorHAnsi"/>
                <w:sz w:val="22"/>
                <w:szCs w:val="22"/>
              </w:rPr>
              <w:t xml:space="preserve">Head of HR </w:t>
            </w:r>
          </w:p>
          <w:p w14:paraId="5B325576" w14:textId="77777777" w:rsidR="00365AD9" w:rsidRPr="00365AD9" w:rsidRDefault="00365AD9" w:rsidP="0003759B">
            <w:pPr>
              <w:rPr>
                <w:rFonts w:asciiTheme="majorHAnsi" w:hAnsiTheme="majorHAnsi" w:cstheme="majorHAnsi"/>
                <w:sz w:val="22"/>
                <w:szCs w:val="22"/>
              </w:rPr>
            </w:pPr>
          </w:p>
          <w:p w14:paraId="350583C8" w14:textId="77777777" w:rsidR="00365AD9" w:rsidRPr="00365AD9" w:rsidRDefault="00365AD9" w:rsidP="0003759B">
            <w:pPr>
              <w:rPr>
                <w:rFonts w:asciiTheme="majorHAnsi" w:hAnsiTheme="majorHAnsi" w:cstheme="majorHAnsi"/>
                <w:sz w:val="22"/>
                <w:szCs w:val="22"/>
              </w:rPr>
            </w:pPr>
          </w:p>
          <w:p w14:paraId="4F0BCAA6" w14:textId="77777777" w:rsidR="00365AD9" w:rsidRPr="00365AD9" w:rsidRDefault="00365AD9" w:rsidP="00EE4175">
            <w:pPr>
              <w:rPr>
                <w:rFonts w:asciiTheme="majorHAnsi" w:hAnsiTheme="majorHAnsi" w:cstheme="majorHAnsi"/>
                <w:sz w:val="22"/>
                <w:szCs w:val="22"/>
              </w:rPr>
            </w:pPr>
          </w:p>
          <w:p w14:paraId="0938EDD0" w14:textId="7813202A" w:rsidR="00365AD9" w:rsidRPr="00365AD9" w:rsidRDefault="00365AD9" w:rsidP="00EE4175">
            <w:pPr>
              <w:rPr>
                <w:rFonts w:asciiTheme="majorHAnsi" w:hAnsiTheme="majorHAnsi" w:cstheme="majorHAnsi"/>
                <w:sz w:val="22"/>
                <w:szCs w:val="22"/>
              </w:rPr>
            </w:pPr>
            <w:r w:rsidRPr="00365AD9">
              <w:rPr>
                <w:rFonts w:asciiTheme="majorHAnsi" w:hAnsiTheme="majorHAnsi" w:cstheme="majorHAnsi"/>
                <w:sz w:val="22"/>
                <w:szCs w:val="22"/>
              </w:rPr>
              <w:t xml:space="preserve">Head of Learning and OD </w:t>
            </w:r>
          </w:p>
        </w:tc>
        <w:tc>
          <w:tcPr>
            <w:tcW w:w="403" w:type="pct"/>
          </w:tcPr>
          <w:p w14:paraId="1A117008" w14:textId="2E9A3C72"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r w:rsidRPr="00365AD9">
              <w:rPr>
                <w:rFonts w:asciiTheme="majorHAnsi" w:eastAsiaTheme="minorHAnsi" w:hAnsiTheme="majorHAnsi" w:cstheme="majorHAnsi"/>
                <w:color w:val="000000"/>
                <w:sz w:val="22"/>
                <w:szCs w:val="22"/>
              </w:rPr>
              <w:t xml:space="preserve">Sep 21 </w:t>
            </w:r>
          </w:p>
          <w:p w14:paraId="23397CA0" w14:textId="77777777"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p>
          <w:p w14:paraId="0A792514" w14:textId="77777777"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p>
          <w:p w14:paraId="61FA6D95" w14:textId="77777777"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p>
          <w:p w14:paraId="332E1BAB" w14:textId="77777777"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p>
          <w:p w14:paraId="776DBAB4" w14:textId="0133E871"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r w:rsidRPr="00365AD9">
              <w:rPr>
                <w:rFonts w:asciiTheme="majorHAnsi" w:eastAsiaTheme="minorHAnsi" w:hAnsiTheme="majorHAnsi" w:cstheme="majorHAnsi"/>
                <w:color w:val="000000"/>
                <w:sz w:val="22"/>
                <w:szCs w:val="22"/>
              </w:rPr>
              <w:t xml:space="preserve">February 21 </w:t>
            </w:r>
          </w:p>
          <w:p w14:paraId="126890E4" w14:textId="77777777" w:rsidR="00365AD9" w:rsidRPr="00365AD9" w:rsidRDefault="00365AD9" w:rsidP="003C0093">
            <w:pPr>
              <w:autoSpaceDE w:val="0"/>
              <w:autoSpaceDN w:val="0"/>
              <w:spacing w:after="200" w:line="276" w:lineRule="auto"/>
              <w:contextualSpacing/>
              <w:rPr>
                <w:rFonts w:asciiTheme="majorHAnsi" w:eastAsiaTheme="minorHAnsi" w:hAnsiTheme="majorHAnsi" w:cstheme="majorHAnsi"/>
                <w:color w:val="000000"/>
                <w:sz w:val="22"/>
                <w:szCs w:val="22"/>
              </w:rPr>
            </w:pPr>
          </w:p>
          <w:p w14:paraId="0938EDD1" w14:textId="3EC702C9" w:rsidR="00365AD9" w:rsidRPr="00365AD9" w:rsidRDefault="00365AD9" w:rsidP="00EE4175">
            <w:pPr>
              <w:autoSpaceDE w:val="0"/>
              <w:autoSpaceDN w:val="0"/>
              <w:spacing w:after="200" w:line="276" w:lineRule="auto"/>
              <w:contextualSpacing/>
              <w:rPr>
                <w:rFonts w:asciiTheme="majorHAnsi" w:eastAsiaTheme="minorHAnsi" w:hAnsiTheme="majorHAnsi" w:cstheme="majorHAnsi"/>
                <w:color w:val="000000"/>
                <w:sz w:val="22"/>
                <w:szCs w:val="22"/>
              </w:rPr>
            </w:pPr>
            <w:r w:rsidRPr="00365AD9">
              <w:rPr>
                <w:rFonts w:asciiTheme="majorHAnsi" w:eastAsiaTheme="minorHAnsi" w:hAnsiTheme="majorHAnsi" w:cstheme="majorHAnsi"/>
                <w:color w:val="000000"/>
                <w:sz w:val="22"/>
                <w:szCs w:val="22"/>
              </w:rPr>
              <w:t>April 21 appraisal season</w:t>
            </w:r>
          </w:p>
        </w:tc>
        <w:tc>
          <w:tcPr>
            <w:tcW w:w="938" w:type="pct"/>
          </w:tcPr>
          <w:p w14:paraId="2CFBD5F6" w14:textId="0430F5FE"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sidRPr="00C022F9">
              <w:rPr>
                <w:rFonts w:asciiTheme="majorHAnsi" w:eastAsiaTheme="minorHAnsi" w:hAnsiTheme="majorHAnsi" w:cstheme="majorHAnsi"/>
                <w:color w:val="000000"/>
                <w:sz w:val="22"/>
                <w:szCs w:val="22"/>
              </w:rPr>
              <w:t>new strategy and values for 2020 – 25.</w:t>
            </w:r>
          </w:p>
        </w:tc>
        <w:tc>
          <w:tcPr>
            <w:tcW w:w="849" w:type="pct"/>
          </w:tcPr>
          <w:p w14:paraId="633DA15B"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Increased percentage of colleagues feeling valued, and decrease in difference between  ND and D colleague reporting</w:t>
            </w:r>
          </w:p>
          <w:p w14:paraId="0938EDD2" w14:textId="78C2C648"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0EF04947" w14:textId="1F40A1FC" w:rsidR="00365AD9" w:rsidRPr="000F698F"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3240E332"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p w14:paraId="7E58B706"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2C72546C"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391D74CC"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3A168D7A"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0E3E5338"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p w14:paraId="080B5347"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35868CA8"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p>
          <w:p w14:paraId="3337D993" w14:textId="0D92F599"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39B70B25" w14:textId="6E0D4A82"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365AD9" w:rsidRPr="000F698F" w14:paraId="4F9A3EA4" w14:textId="77777777" w:rsidTr="00EE4175">
        <w:trPr>
          <w:trHeight w:val="3387"/>
        </w:trPr>
        <w:tc>
          <w:tcPr>
            <w:tcW w:w="533" w:type="pct"/>
            <w:shd w:val="clear" w:color="auto" w:fill="B8CCE4" w:themeFill="accent1" w:themeFillTint="66"/>
          </w:tcPr>
          <w:p w14:paraId="12C98A89" w14:textId="77D597E4" w:rsidR="00365AD9" w:rsidRPr="000F698F" w:rsidRDefault="00365AD9" w:rsidP="0049481A">
            <w:pPr>
              <w:pStyle w:val="Default"/>
              <w:rPr>
                <w:rFonts w:asciiTheme="majorHAnsi" w:hAnsiTheme="majorHAnsi"/>
                <w:bCs/>
                <w:sz w:val="22"/>
                <w:szCs w:val="22"/>
              </w:rPr>
            </w:pPr>
            <w:r w:rsidRPr="000F698F">
              <w:rPr>
                <w:rFonts w:asciiTheme="majorHAnsi" w:hAnsiTheme="majorHAnsi" w:cstheme="majorHAnsi"/>
                <w:sz w:val="22"/>
                <w:szCs w:val="22"/>
              </w:rPr>
              <w:lastRenderedPageBreak/>
              <w:t xml:space="preserve">8) </w:t>
            </w:r>
            <w:r w:rsidRPr="000F698F">
              <w:rPr>
                <w:rFonts w:asciiTheme="majorHAnsi" w:hAnsiTheme="majorHAnsi"/>
                <w:bCs/>
                <w:sz w:val="22"/>
                <w:szCs w:val="22"/>
              </w:rPr>
              <w:t>Percentage of Disabled staff saying that their employer has made adequate adjustment(s) to enable them to carry out their work.</w:t>
            </w:r>
          </w:p>
          <w:p w14:paraId="2806257D" w14:textId="6CD99130" w:rsidR="00365AD9" w:rsidRPr="000F698F" w:rsidRDefault="00365AD9" w:rsidP="00DC2720">
            <w:pPr>
              <w:pStyle w:val="Default"/>
              <w:rPr>
                <w:rFonts w:asciiTheme="majorHAnsi" w:hAnsiTheme="majorHAnsi" w:cstheme="majorHAnsi"/>
                <w:sz w:val="22"/>
                <w:szCs w:val="22"/>
              </w:rPr>
            </w:pPr>
          </w:p>
        </w:tc>
        <w:tc>
          <w:tcPr>
            <w:tcW w:w="492" w:type="pct"/>
          </w:tcPr>
          <w:p w14:paraId="28277A92" w14:textId="77777777" w:rsidR="00365AD9" w:rsidRPr="000F698F" w:rsidRDefault="00365AD9" w:rsidP="00DC2720">
            <w:pPr>
              <w:jc w:val="center"/>
              <w:rPr>
                <w:rFonts w:asciiTheme="majorHAnsi" w:hAnsiTheme="majorHAnsi" w:cstheme="majorHAnsi"/>
                <w:color w:val="000000"/>
                <w:sz w:val="22"/>
                <w:szCs w:val="22"/>
              </w:rPr>
            </w:pPr>
            <w:r w:rsidRPr="000F698F">
              <w:rPr>
                <w:rFonts w:asciiTheme="majorHAnsi" w:hAnsiTheme="majorHAnsi" w:cstheme="majorHAnsi"/>
                <w:color w:val="000000"/>
                <w:sz w:val="22"/>
                <w:szCs w:val="22"/>
              </w:rPr>
              <w:t>2019 – 73.6%</w:t>
            </w:r>
          </w:p>
          <w:p w14:paraId="1932099B" w14:textId="77777777" w:rsidR="00365AD9" w:rsidRPr="000F698F" w:rsidRDefault="00365AD9" w:rsidP="00DC2720">
            <w:pPr>
              <w:jc w:val="center"/>
              <w:rPr>
                <w:rFonts w:asciiTheme="majorHAnsi" w:hAnsiTheme="majorHAnsi" w:cstheme="majorHAnsi"/>
                <w:color w:val="000000"/>
                <w:sz w:val="22"/>
                <w:szCs w:val="22"/>
              </w:rPr>
            </w:pPr>
            <w:r w:rsidRPr="000F698F">
              <w:rPr>
                <w:rFonts w:asciiTheme="majorHAnsi" w:hAnsiTheme="majorHAnsi" w:cstheme="majorHAnsi"/>
                <w:color w:val="000000"/>
                <w:sz w:val="22"/>
                <w:szCs w:val="22"/>
              </w:rPr>
              <w:t>2020 – 76.7%</w:t>
            </w:r>
          </w:p>
          <w:p w14:paraId="2FA733C2" w14:textId="77777777" w:rsidR="00365AD9" w:rsidRPr="000F698F" w:rsidRDefault="00365AD9" w:rsidP="00DC2720">
            <w:pPr>
              <w:jc w:val="center"/>
              <w:rPr>
                <w:rFonts w:asciiTheme="majorHAnsi" w:hAnsiTheme="majorHAnsi" w:cstheme="majorHAnsi"/>
                <w:color w:val="000000"/>
                <w:sz w:val="22"/>
                <w:szCs w:val="22"/>
              </w:rPr>
            </w:pPr>
          </w:p>
          <w:p w14:paraId="0ED8EC8D" w14:textId="4FFB5A44" w:rsidR="00365AD9" w:rsidRPr="000F698F" w:rsidRDefault="00365AD9" w:rsidP="003C0093">
            <w:pPr>
              <w:jc w:val="center"/>
              <w:rPr>
                <w:rFonts w:asciiTheme="majorHAnsi" w:hAnsiTheme="majorHAnsi" w:cstheme="majorHAnsi"/>
                <w:color w:val="000000"/>
                <w:sz w:val="22"/>
                <w:szCs w:val="22"/>
              </w:rPr>
            </w:pPr>
            <w:r>
              <w:rPr>
                <w:rFonts w:asciiTheme="majorHAnsi" w:hAnsiTheme="majorHAnsi" w:cstheme="majorHAnsi"/>
                <w:color w:val="000000"/>
                <w:sz w:val="22"/>
                <w:szCs w:val="22"/>
              </w:rPr>
              <w:t xml:space="preserve">Target 100% </w:t>
            </w:r>
          </w:p>
        </w:tc>
        <w:tc>
          <w:tcPr>
            <w:tcW w:w="894" w:type="pct"/>
          </w:tcPr>
          <w:p w14:paraId="5FECAE8B" w14:textId="1C76AF59" w:rsidR="00365AD9" w:rsidRPr="000F698F" w:rsidRDefault="00365AD9" w:rsidP="00804976">
            <w:pPr>
              <w:rPr>
                <w:rFonts w:asciiTheme="majorHAnsi" w:hAnsiTheme="majorHAnsi" w:cstheme="majorHAnsi"/>
                <w:sz w:val="22"/>
                <w:szCs w:val="22"/>
              </w:rPr>
            </w:pPr>
            <w:r w:rsidRPr="000F698F">
              <w:rPr>
                <w:rFonts w:asciiTheme="majorHAnsi" w:hAnsiTheme="majorHAnsi" w:cstheme="majorHAnsi"/>
                <w:sz w:val="22"/>
                <w:szCs w:val="22"/>
              </w:rPr>
              <w:t xml:space="preserve">Review the attendance at work policy. Recognise that not all ‘disabled’ people are absent from work and include support etc in a ‘wellbeing policy’ </w:t>
            </w:r>
          </w:p>
          <w:p w14:paraId="59FAF4CB" w14:textId="77777777" w:rsidR="00365AD9" w:rsidRPr="000F698F" w:rsidRDefault="00365AD9" w:rsidP="00804976">
            <w:pPr>
              <w:rPr>
                <w:rFonts w:asciiTheme="majorHAnsi" w:hAnsiTheme="majorHAnsi" w:cstheme="majorHAnsi"/>
                <w:sz w:val="22"/>
                <w:szCs w:val="22"/>
              </w:rPr>
            </w:pPr>
          </w:p>
          <w:p w14:paraId="32F7A348" w14:textId="1F80CD76" w:rsidR="00365AD9" w:rsidRPr="000F698F" w:rsidRDefault="00365AD9" w:rsidP="000F698F">
            <w:pPr>
              <w:rPr>
                <w:rFonts w:asciiTheme="majorHAnsi" w:hAnsiTheme="majorHAnsi" w:cstheme="majorHAnsi"/>
                <w:sz w:val="22"/>
                <w:szCs w:val="22"/>
              </w:rPr>
            </w:pPr>
            <w:r w:rsidRPr="000F698F">
              <w:rPr>
                <w:rFonts w:asciiTheme="majorHAnsi" w:hAnsiTheme="majorHAnsi" w:cstheme="majorHAnsi"/>
                <w:sz w:val="22"/>
                <w:szCs w:val="22"/>
              </w:rPr>
              <w:t xml:space="preserve">To increase information to managers with regards to support in and outside of the Trust for colleagues, and adjustments.  </w:t>
            </w:r>
          </w:p>
        </w:tc>
        <w:tc>
          <w:tcPr>
            <w:tcW w:w="490" w:type="pct"/>
            <w:gridSpan w:val="2"/>
          </w:tcPr>
          <w:p w14:paraId="613FD4A0" w14:textId="6A3A8BDC" w:rsidR="00365AD9" w:rsidRPr="00365AD9" w:rsidRDefault="00365AD9" w:rsidP="0003759B">
            <w:pPr>
              <w:rPr>
                <w:rFonts w:asciiTheme="majorHAnsi" w:hAnsiTheme="majorHAnsi" w:cstheme="majorHAnsi"/>
                <w:sz w:val="22"/>
                <w:szCs w:val="22"/>
              </w:rPr>
            </w:pPr>
            <w:r w:rsidRPr="00365AD9">
              <w:rPr>
                <w:rFonts w:asciiTheme="majorHAnsi" w:hAnsiTheme="majorHAnsi" w:cstheme="majorHAnsi"/>
                <w:sz w:val="22"/>
                <w:szCs w:val="22"/>
              </w:rPr>
              <w:t xml:space="preserve">Head of HR </w:t>
            </w:r>
          </w:p>
        </w:tc>
        <w:tc>
          <w:tcPr>
            <w:tcW w:w="403" w:type="pct"/>
          </w:tcPr>
          <w:p w14:paraId="68CCE54D" w14:textId="15FD3AAA" w:rsidR="00365AD9" w:rsidRPr="00365AD9" w:rsidRDefault="00365AD9" w:rsidP="00307D4F">
            <w:pPr>
              <w:autoSpaceDE w:val="0"/>
              <w:autoSpaceDN w:val="0"/>
              <w:spacing w:after="200" w:line="276" w:lineRule="auto"/>
              <w:contextualSpacing/>
              <w:rPr>
                <w:rFonts w:asciiTheme="majorHAnsi" w:eastAsiaTheme="minorHAnsi" w:hAnsiTheme="majorHAnsi" w:cstheme="majorHAnsi"/>
                <w:color w:val="000000"/>
                <w:sz w:val="22"/>
                <w:szCs w:val="22"/>
              </w:rPr>
            </w:pPr>
            <w:r w:rsidRPr="00365AD9">
              <w:rPr>
                <w:rFonts w:asciiTheme="majorHAnsi" w:eastAsiaTheme="minorHAnsi" w:hAnsiTheme="majorHAnsi" w:cstheme="majorHAnsi"/>
                <w:color w:val="000000"/>
                <w:sz w:val="22"/>
                <w:szCs w:val="22"/>
              </w:rPr>
              <w:t>Mar 21</w:t>
            </w:r>
          </w:p>
        </w:tc>
        <w:tc>
          <w:tcPr>
            <w:tcW w:w="938" w:type="pct"/>
          </w:tcPr>
          <w:p w14:paraId="17859963" w14:textId="77777777"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849" w:type="pct"/>
          </w:tcPr>
          <w:p w14:paraId="7B5A1958" w14:textId="5F5807EF"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Survey results</w:t>
            </w:r>
          </w:p>
        </w:tc>
        <w:tc>
          <w:tcPr>
            <w:tcW w:w="134" w:type="pct"/>
            <w:shd w:val="clear" w:color="auto" w:fill="FF0000"/>
          </w:tcPr>
          <w:p w14:paraId="4A8B2F84" w14:textId="3F8CDF3D"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58AAC02E" w14:textId="1A5D06B2"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299B8DC3" w14:textId="77777777"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365AD9" w:rsidRPr="000F698F" w14:paraId="21F91CFB" w14:textId="77777777" w:rsidTr="00EE4175">
        <w:trPr>
          <w:trHeight w:val="2395"/>
        </w:trPr>
        <w:tc>
          <w:tcPr>
            <w:tcW w:w="533" w:type="pct"/>
            <w:shd w:val="clear" w:color="auto" w:fill="B8CCE4" w:themeFill="accent1" w:themeFillTint="66"/>
          </w:tcPr>
          <w:p w14:paraId="3C6AEE18" w14:textId="67234BAD" w:rsidR="00365AD9" w:rsidRPr="000F698F" w:rsidRDefault="00365AD9" w:rsidP="00DC2720">
            <w:pPr>
              <w:pStyle w:val="Default"/>
              <w:rPr>
                <w:rFonts w:asciiTheme="majorHAnsi" w:hAnsiTheme="majorHAnsi" w:cstheme="majorHAnsi"/>
                <w:sz w:val="22"/>
                <w:szCs w:val="22"/>
              </w:rPr>
            </w:pPr>
            <w:r w:rsidRPr="000F698F">
              <w:rPr>
                <w:rFonts w:asciiTheme="majorHAnsi" w:hAnsiTheme="majorHAnsi" w:cstheme="majorHAnsi"/>
                <w:sz w:val="22"/>
                <w:szCs w:val="22"/>
              </w:rPr>
              <w:t>9a)</w:t>
            </w:r>
            <w:r w:rsidRPr="000F698F">
              <w:rPr>
                <w:rFonts w:asciiTheme="majorHAnsi" w:hAnsiTheme="majorHAnsi"/>
                <w:bCs/>
                <w:sz w:val="22"/>
                <w:szCs w:val="22"/>
              </w:rPr>
              <w:t xml:space="preserve"> The staff engagement score for Disabled staff, compared to non-disabled staff</w:t>
            </w:r>
          </w:p>
        </w:tc>
        <w:tc>
          <w:tcPr>
            <w:tcW w:w="492" w:type="pct"/>
          </w:tcPr>
          <w:p w14:paraId="494D2A1B" w14:textId="77777777" w:rsidR="00365AD9" w:rsidRPr="000F698F" w:rsidRDefault="00365AD9" w:rsidP="0049481A">
            <w:pPr>
              <w:jc w:val="center"/>
              <w:rPr>
                <w:rFonts w:asciiTheme="majorHAnsi" w:hAnsiTheme="majorHAnsi" w:cs="Arial"/>
                <w:sz w:val="22"/>
                <w:szCs w:val="22"/>
              </w:rPr>
            </w:pPr>
            <w:r w:rsidRPr="000F698F">
              <w:rPr>
                <w:rFonts w:asciiTheme="majorHAnsi" w:hAnsiTheme="majorHAnsi" w:cstheme="majorHAnsi"/>
                <w:color w:val="000000"/>
                <w:sz w:val="22"/>
                <w:szCs w:val="22"/>
              </w:rPr>
              <w:t xml:space="preserve">2019 - </w:t>
            </w:r>
            <w:r w:rsidRPr="000F698F">
              <w:rPr>
                <w:rFonts w:asciiTheme="majorHAnsi" w:hAnsiTheme="majorHAnsi" w:cs="Arial"/>
                <w:sz w:val="22"/>
                <w:szCs w:val="22"/>
              </w:rPr>
              <w:t>D - 6.8</w:t>
            </w:r>
          </w:p>
          <w:p w14:paraId="4FD0269A" w14:textId="77777777" w:rsidR="00365AD9" w:rsidRPr="000F698F" w:rsidRDefault="00365AD9" w:rsidP="0049481A">
            <w:pPr>
              <w:jc w:val="center"/>
              <w:rPr>
                <w:rFonts w:asciiTheme="majorHAnsi" w:hAnsiTheme="majorHAnsi" w:cs="Arial"/>
                <w:sz w:val="22"/>
                <w:szCs w:val="22"/>
              </w:rPr>
            </w:pPr>
            <w:r w:rsidRPr="000F698F">
              <w:rPr>
                <w:rFonts w:asciiTheme="majorHAnsi" w:hAnsiTheme="majorHAnsi" w:cs="Arial"/>
                <w:sz w:val="22"/>
                <w:szCs w:val="22"/>
              </w:rPr>
              <w:t>ND - 7.2</w:t>
            </w:r>
          </w:p>
          <w:p w14:paraId="7F65CB4A" w14:textId="77777777" w:rsidR="00365AD9" w:rsidRPr="000F698F" w:rsidRDefault="00365AD9" w:rsidP="0049481A">
            <w:pPr>
              <w:jc w:val="center"/>
              <w:rPr>
                <w:rFonts w:asciiTheme="majorHAnsi" w:hAnsiTheme="majorHAnsi" w:cs="Arial"/>
                <w:sz w:val="22"/>
                <w:szCs w:val="22"/>
              </w:rPr>
            </w:pPr>
          </w:p>
          <w:p w14:paraId="2C533DD1" w14:textId="77777777" w:rsidR="00365AD9" w:rsidRPr="000F698F" w:rsidRDefault="00365AD9" w:rsidP="0049481A">
            <w:pPr>
              <w:jc w:val="center"/>
              <w:rPr>
                <w:rFonts w:asciiTheme="majorHAnsi" w:hAnsiTheme="majorHAnsi" w:cs="Arial"/>
                <w:sz w:val="22"/>
                <w:szCs w:val="22"/>
              </w:rPr>
            </w:pPr>
            <w:r w:rsidRPr="000F698F">
              <w:rPr>
                <w:rFonts w:asciiTheme="majorHAnsi" w:hAnsiTheme="majorHAnsi" w:cs="Arial"/>
                <w:sz w:val="22"/>
                <w:szCs w:val="22"/>
              </w:rPr>
              <w:t>2020 - D - 6.8</w:t>
            </w:r>
          </w:p>
          <w:p w14:paraId="486F8940" w14:textId="77777777" w:rsidR="00365AD9" w:rsidRPr="000F698F" w:rsidRDefault="00365AD9" w:rsidP="0049481A">
            <w:pPr>
              <w:jc w:val="center"/>
              <w:rPr>
                <w:rFonts w:asciiTheme="majorHAnsi" w:hAnsiTheme="majorHAnsi" w:cs="Arial"/>
                <w:sz w:val="22"/>
                <w:szCs w:val="22"/>
              </w:rPr>
            </w:pPr>
            <w:r w:rsidRPr="000F698F">
              <w:rPr>
                <w:rFonts w:asciiTheme="majorHAnsi" w:hAnsiTheme="majorHAnsi" w:cs="Arial"/>
                <w:sz w:val="22"/>
                <w:szCs w:val="22"/>
              </w:rPr>
              <w:t>ND - 7.3</w:t>
            </w:r>
          </w:p>
          <w:p w14:paraId="79F1490B" w14:textId="77777777" w:rsidR="00365AD9" w:rsidRPr="000F698F" w:rsidRDefault="00365AD9" w:rsidP="0049481A">
            <w:pPr>
              <w:jc w:val="center"/>
              <w:rPr>
                <w:rFonts w:asciiTheme="majorHAnsi" w:hAnsiTheme="majorHAnsi" w:cs="Arial"/>
                <w:sz w:val="22"/>
                <w:szCs w:val="22"/>
              </w:rPr>
            </w:pPr>
          </w:p>
          <w:p w14:paraId="6D3CD9DF" w14:textId="02677F27" w:rsidR="00365AD9" w:rsidRPr="000F698F" w:rsidRDefault="00365AD9" w:rsidP="0049481A">
            <w:pPr>
              <w:jc w:val="center"/>
              <w:rPr>
                <w:rFonts w:asciiTheme="majorHAnsi" w:hAnsiTheme="majorHAnsi" w:cstheme="majorHAnsi"/>
                <w:color w:val="000000"/>
                <w:sz w:val="22"/>
                <w:szCs w:val="22"/>
              </w:rPr>
            </w:pPr>
            <w:r w:rsidRPr="000F698F">
              <w:rPr>
                <w:rFonts w:asciiTheme="majorHAnsi" w:hAnsiTheme="majorHAnsi" w:cs="Arial"/>
                <w:sz w:val="22"/>
                <w:szCs w:val="22"/>
              </w:rPr>
              <w:t>Disabled colleagues aren’t as engaged as non disabled colleagues but overall a good score</w:t>
            </w:r>
          </w:p>
        </w:tc>
        <w:tc>
          <w:tcPr>
            <w:tcW w:w="894" w:type="pct"/>
          </w:tcPr>
          <w:p w14:paraId="527F20F8" w14:textId="465CDC95" w:rsidR="00365AD9" w:rsidRPr="000F698F" w:rsidRDefault="00365AD9" w:rsidP="00804976">
            <w:pPr>
              <w:rPr>
                <w:rFonts w:asciiTheme="majorHAnsi" w:hAnsiTheme="majorHAnsi" w:cstheme="majorHAnsi"/>
                <w:sz w:val="22"/>
                <w:szCs w:val="22"/>
              </w:rPr>
            </w:pPr>
            <w:r w:rsidRPr="000F698F">
              <w:rPr>
                <w:rFonts w:asciiTheme="majorHAnsi" w:hAnsiTheme="majorHAnsi" w:cstheme="majorHAnsi"/>
                <w:sz w:val="22"/>
                <w:szCs w:val="22"/>
              </w:rPr>
              <w:t>Refer to actions for other in</w:t>
            </w:r>
            <w:r>
              <w:rPr>
                <w:rFonts w:asciiTheme="majorHAnsi" w:hAnsiTheme="majorHAnsi" w:cstheme="majorHAnsi"/>
                <w:sz w:val="22"/>
                <w:szCs w:val="22"/>
              </w:rPr>
              <w:t>dicators to increase this score</w:t>
            </w:r>
          </w:p>
        </w:tc>
        <w:tc>
          <w:tcPr>
            <w:tcW w:w="490" w:type="pct"/>
            <w:gridSpan w:val="2"/>
          </w:tcPr>
          <w:p w14:paraId="7220A5BA" w14:textId="74A84D34" w:rsidR="00365AD9" w:rsidRPr="000F698F" w:rsidRDefault="00365AD9" w:rsidP="0003759B">
            <w:pPr>
              <w:rPr>
                <w:rFonts w:asciiTheme="majorHAnsi" w:hAnsiTheme="majorHAnsi" w:cstheme="majorHAnsi"/>
                <w:sz w:val="22"/>
                <w:szCs w:val="22"/>
              </w:rPr>
            </w:pPr>
            <w:r>
              <w:rPr>
                <w:rFonts w:asciiTheme="majorHAnsi" w:hAnsiTheme="majorHAnsi" w:cstheme="majorHAnsi"/>
                <w:sz w:val="22"/>
                <w:szCs w:val="22"/>
              </w:rPr>
              <w:t>Deputy Director of People and OD</w:t>
            </w:r>
          </w:p>
        </w:tc>
        <w:tc>
          <w:tcPr>
            <w:tcW w:w="403" w:type="pct"/>
          </w:tcPr>
          <w:p w14:paraId="6982D664" w14:textId="2705680E" w:rsidR="00365AD9" w:rsidRPr="000F698F" w:rsidRDefault="00365AD9" w:rsidP="00EE4175">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Sep 21</w:t>
            </w:r>
          </w:p>
        </w:tc>
        <w:tc>
          <w:tcPr>
            <w:tcW w:w="938" w:type="pct"/>
          </w:tcPr>
          <w:p w14:paraId="5B67A40D" w14:textId="4AC7E157"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sidRPr="000F698F">
              <w:rPr>
                <w:rFonts w:asciiTheme="majorHAnsi" w:eastAsiaTheme="minorHAnsi" w:hAnsiTheme="majorHAnsi" w:cstheme="majorHAnsi"/>
                <w:color w:val="000000"/>
                <w:sz w:val="22"/>
                <w:szCs w:val="22"/>
              </w:rPr>
              <w:t>Inclusion and engagement strategy</w:t>
            </w:r>
          </w:p>
        </w:tc>
        <w:tc>
          <w:tcPr>
            <w:tcW w:w="849" w:type="pct"/>
          </w:tcPr>
          <w:p w14:paraId="320D6BE1" w14:textId="58DA6222" w:rsidR="00365AD9" w:rsidRPr="000F698F" w:rsidRDefault="00365AD9" w:rsidP="00C022F9">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Staff survey results</w:t>
            </w:r>
          </w:p>
        </w:tc>
        <w:tc>
          <w:tcPr>
            <w:tcW w:w="134" w:type="pct"/>
            <w:shd w:val="clear" w:color="auto" w:fill="FF0000"/>
          </w:tcPr>
          <w:p w14:paraId="47F05275" w14:textId="42130243"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6998236D" w14:textId="6E4A963C"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0C93ED09" w14:textId="77777777"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r>
      <w:tr w:rsidR="00365AD9" w:rsidRPr="000F698F" w14:paraId="44FD366C" w14:textId="77777777" w:rsidTr="00EE4175">
        <w:trPr>
          <w:trHeight w:val="2395"/>
        </w:trPr>
        <w:tc>
          <w:tcPr>
            <w:tcW w:w="533" w:type="pct"/>
            <w:shd w:val="clear" w:color="auto" w:fill="B8CCE4" w:themeFill="accent1" w:themeFillTint="66"/>
          </w:tcPr>
          <w:p w14:paraId="2AF36C60" w14:textId="7DBD909B" w:rsidR="00365AD9" w:rsidRPr="000F698F" w:rsidRDefault="00365AD9" w:rsidP="0049481A">
            <w:pPr>
              <w:pStyle w:val="Default"/>
              <w:rPr>
                <w:rFonts w:asciiTheme="majorHAnsi" w:hAnsiTheme="majorHAnsi"/>
                <w:sz w:val="22"/>
                <w:szCs w:val="22"/>
              </w:rPr>
            </w:pPr>
            <w:r w:rsidRPr="000F698F">
              <w:rPr>
                <w:rFonts w:asciiTheme="majorHAnsi" w:hAnsiTheme="majorHAnsi" w:cstheme="majorHAnsi"/>
                <w:sz w:val="22"/>
                <w:szCs w:val="22"/>
              </w:rPr>
              <w:lastRenderedPageBreak/>
              <w:t xml:space="preserve">9b) </w:t>
            </w:r>
            <w:r w:rsidRPr="000F698F">
              <w:rPr>
                <w:rFonts w:asciiTheme="majorHAnsi" w:hAnsiTheme="majorHAnsi"/>
                <w:bCs/>
                <w:sz w:val="22"/>
                <w:szCs w:val="22"/>
              </w:rPr>
              <w:t>Has your Trust taken action to facilitate the voices of Disabled staff in your organisation to be heard?</w:t>
            </w:r>
          </w:p>
          <w:p w14:paraId="0C083179" w14:textId="579156D8" w:rsidR="00365AD9" w:rsidRPr="000F698F" w:rsidRDefault="00365AD9" w:rsidP="0049481A">
            <w:pPr>
              <w:pStyle w:val="Default"/>
              <w:tabs>
                <w:tab w:val="left" w:pos="1052"/>
              </w:tabs>
              <w:rPr>
                <w:rFonts w:asciiTheme="majorHAnsi" w:hAnsiTheme="majorHAnsi" w:cstheme="majorHAnsi"/>
                <w:sz w:val="22"/>
                <w:szCs w:val="22"/>
              </w:rPr>
            </w:pPr>
            <w:r w:rsidRPr="000F698F">
              <w:rPr>
                <w:rFonts w:asciiTheme="majorHAnsi" w:hAnsiTheme="majorHAnsi"/>
                <w:bCs/>
                <w:sz w:val="22"/>
                <w:szCs w:val="22"/>
              </w:rPr>
              <w:t xml:space="preserve">If yes, </w:t>
            </w:r>
            <w:r w:rsidRPr="000F698F">
              <w:rPr>
                <w:rFonts w:asciiTheme="majorHAnsi" w:hAnsiTheme="majorHAnsi"/>
                <w:sz w:val="22"/>
                <w:szCs w:val="22"/>
              </w:rPr>
              <w:t>please provide at least one practical example of current action being taken in the relevant section of your WDES annual report.</w:t>
            </w:r>
          </w:p>
        </w:tc>
        <w:tc>
          <w:tcPr>
            <w:tcW w:w="492" w:type="pct"/>
          </w:tcPr>
          <w:p w14:paraId="315EAE33" w14:textId="6C6178FA" w:rsidR="00365AD9" w:rsidRPr="000F698F" w:rsidRDefault="00365AD9" w:rsidP="0049481A">
            <w:pPr>
              <w:jc w:val="center"/>
              <w:rPr>
                <w:rFonts w:asciiTheme="majorHAnsi" w:hAnsiTheme="majorHAnsi" w:cstheme="majorHAnsi"/>
                <w:color w:val="000000"/>
                <w:sz w:val="22"/>
                <w:szCs w:val="22"/>
              </w:rPr>
            </w:pPr>
            <w:r w:rsidRPr="000F698F">
              <w:rPr>
                <w:rFonts w:asciiTheme="majorHAnsi" w:hAnsiTheme="majorHAnsi" w:cstheme="majorHAnsi"/>
                <w:color w:val="000000"/>
                <w:sz w:val="22"/>
                <w:szCs w:val="22"/>
              </w:rPr>
              <w:t>Yes</w:t>
            </w:r>
          </w:p>
        </w:tc>
        <w:tc>
          <w:tcPr>
            <w:tcW w:w="894" w:type="pct"/>
          </w:tcPr>
          <w:p w14:paraId="350D2821" w14:textId="333AEFBD" w:rsidR="00365AD9" w:rsidRDefault="00365AD9" w:rsidP="00C022F9">
            <w:pPr>
              <w:rPr>
                <w:rFonts w:asciiTheme="majorHAnsi" w:hAnsiTheme="majorHAnsi" w:cstheme="majorHAnsi"/>
                <w:sz w:val="22"/>
                <w:szCs w:val="22"/>
              </w:rPr>
            </w:pPr>
            <w:r w:rsidRPr="000F698F">
              <w:rPr>
                <w:rFonts w:asciiTheme="majorHAnsi" w:hAnsiTheme="majorHAnsi" w:cstheme="majorHAnsi"/>
                <w:sz w:val="22"/>
                <w:szCs w:val="22"/>
              </w:rPr>
              <w:t>The disability Network Group was establ</w:t>
            </w:r>
            <w:r>
              <w:rPr>
                <w:rFonts w:asciiTheme="majorHAnsi" w:hAnsiTheme="majorHAnsi" w:cstheme="majorHAnsi"/>
                <w:sz w:val="22"/>
                <w:szCs w:val="22"/>
              </w:rPr>
              <w:t xml:space="preserve">ished at the end of 2019.  </w:t>
            </w:r>
          </w:p>
          <w:p w14:paraId="0EE357F4" w14:textId="77777777" w:rsidR="00365AD9" w:rsidRDefault="00365AD9" w:rsidP="00C022F9">
            <w:pPr>
              <w:rPr>
                <w:rFonts w:asciiTheme="majorHAnsi" w:hAnsiTheme="majorHAnsi" w:cstheme="majorHAnsi"/>
                <w:sz w:val="22"/>
                <w:szCs w:val="22"/>
              </w:rPr>
            </w:pPr>
          </w:p>
          <w:p w14:paraId="184D99B2" w14:textId="27D371DB" w:rsidR="00365AD9" w:rsidRPr="000F698F" w:rsidRDefault="00365AD9" w:rsidP="00C022F9">
            <w:pPr>
              <w:rPr>
                <w:rFonts w:asciiTheme="majorHAnsi" w:hAnsiTheme="majorHAnsi" w:cstheme="majorHAnsi"/>
                <w:sz w:val="22"/>
                <w:szCs w:val="22"/>
              </w:rPr>
            </w:pPr>
            <w:r>
              <w:rPr>
                <w:rFonts w:asciiTheme="majorHAnsi" w:hAnsiTheme="majorHAnsi" w:cstheme="majorHAnsi"/>
                <w:sz w:val="22"/>
                <w:szCs w:val="22"/>
              </w:rPr>
              <w:t>Improve attendance, input to other agendas, disability awareness</w:t>
            </w:r>
          </w:p>
        </w:tc>
        <w:tc>
          <w:tcPr>
            <w:tcW w:w="490" w:type="pct"/>
            <w:gridSpan w:val="2"/>
          </w:tcPr>
          <w:p w14:paraId="740DF9DC" w14:textId="11A0EBF0" w:rsidR="00365AD9" w:rsidRPr="000F698F" w:rsidRDefault="00365AD9" w:rsidP="0003759B">
            <w:pPr>
              <w:rPr>
                <w:rFonts w:asciiTheme="majorHAnsi" w:hAnsiTheme="majorHAnsi" w:cstheme="majorHAnsi"/>
                <w:sz w:val="22"/>
                <w:szCs w:val="22"/>
              </w:rPr>
            </w:pPr>
            <w:r>
              <w:rPr>
                <w:rFonts w:asciiTheme="majorHAnsi" w:hAnsiTheme="majorHAnsi" w:cstheme="majorHAnsi"/>
                <w:sz w:val="22"/>
                <w:szCs w:val="22"/>
              </w:rPr>
              <w:t>Deputy Director of People and OD</w:t>
            </w:r>
          </w:p>
        </w:tc>
        <w:tc>
          <w:tcPr>
            <w:tcW w:w="403" w:type="pct"/>
          </w:tcPr>
          <w:p w14:paraId="57374F9A" w14:textId="770C01AB" w:rsidR="00365AD9" w:rsidRPr="000F698F" w:rsidRDefault="00365AD9" w:rsidP="00393DD6">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ongoing</w:t>
            </w:r>
          </w:p>
        </w:tc>
        <w:tc>
          <w:tcPr>
            <w:tcW w:w="938" w:type="pct"/>
          </w:tcPr>
          <w:p w14:paraId="7FF5A953" w14:textId="485BA747"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Inclusion strategy</w:t>
            </w:r>
          </w:p>
        </w:tc>
        <w:tc>
          <w:tcPr>
            <w:tcW w:w="849" w:type="pct"/>
          </w:tcPr>
          <w:p w14:paraId="43BF655A"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Network survey and staff survey results</w:t>
            </w:r>
          </w:p>
          <w:p w14:paraId="20A0158C"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38676C42"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0E6DC1F4" w14:textId="2E36191B"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Trend of increasing participation and consistent representation of disabled colleagues voices</w:t>
            </w:r>
          </w:p>
        </w:tc>
        <w:tc>
          <w:tcPr>
            <w:tcW w:w="134" w:type="pct"/>
            <w:shd w:val="clear" w:color="auto" w:fill="FF0000"/>
          </w:tcPr>
          <w:p w14:paraId="42B1F046"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3F5B95F4"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37949A64"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5AF3C59E"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23B6573A" w14:textId="13035C33"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0599CED0"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89FA9F3"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2047BC71"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B14F844"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253D1EA5" w14:textId="02F4D4F1"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c>
          <w:tcPr>
            <w:tcW w:w="133" w:type="pct"/>
            <w:shd w:val="clear" w:color="auto" w:fill="9BBB59" w:themeFill="accent3"/>
          </w:tcPr>
          <w:p w14:paraId="34CD59DD" w14:textId="5F20F852"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tc>
      </w:tr>
      <w:tr w:rsidR="00365AD9" w:rsidRPr="000F698F" w14:paraId="3D19C2FC" w14:textId="77777777" w:rsidTr="00EE4175">
        <w:trPr>
          <w:trHeight w:val="2395"/>
        </w:trPr>
        <w:tc>
          <w:tcPr>
            <w:tcW w:w="533" w:type="pct"/>
            <w:shd w:val="clear" w:color="auto" w:fill="B8CCE4" w:themeFill="accent1" w:themeFillTint="66"/>
          </w:tcPr>
          <w:p w14:paraId="058582C5" w14:textId="77777777" w:rsidR="00365AD9" w:rsidRPr="000F698F" w:rsidRDefault="00365AD9" w:rsidP="0049481A">
            <w:pPr>
              <w:pStyle w:val="Default"/>
              <w:rPr>
                <w:rFonts w:asciiTheme="majorHAnsi" w:hAnsiTheme="majorHAnsi"/>
                <w:sz w:val="22"/>
                <w:szCs w:val="22"/>
              </w:rPr>
            </w:pPr>
            <w:r w:rsidRPr="000F698F">
              <w:rPr>
                <w:rFonts w:asciiTheme="majorHAnsi" w:hAnsiTheme="majorHAnsi" w:cstheme="majorHAnsi"/>
                <w:sz w:val="22"/>
                <w:szCs w:val="22"/>
              </w:rPr>
              <w:t xml:space="preserve">10) </w:t>
            </w:r>
            <w:r w:rsidRPr="000F698F">
              <w:rPr>
                <w:rFonts w:asciiTheme="majorHAnsi" w:hAnsiTheme="majorHAnsi"/>
                <w:sz w:val="22"/>
                <w:szCs w:val="22"/>
              </w:rPr>
              <w:t xml:space="preserve">Percentage difference between the organisation’s Board voting membership and its organisation’s overall workforce, disaggregated: </w:t>
            </w:r>
          </w:p>
          <w:p w14:paraId="6DF6718B" w14:textId="77777777" w:rsidR="00365AD9" w:rsidRPr="000F698F" w:rsidRDefault="00365AD9" w:rsidP="0049481A">
            <w:pPr>
              <w:pStyle w:val="Default"/>
              <w:rPr>
                <w:rFonts w:asciiTheme="majorHAnsi" w:hAnsiTheme="majorHAnsi"/>
                <w:sz w:val="22"/>
                <w:szCs w:val="22"/>
              </w:rPr>
            </w:pPr>
            <w:r w:rsidRPr="000F698F">
              <w:rPr>
                <w:rFonts w:asciiTheme="majorHAnsi" w:hAnsiTheme="majorHAnsi"/>
                <w:sz w:val="22"/>
                <w:szCs w:val="22"/>
              </w:rPr>
              <w:t>• By voting membership of the Board.</w:t>
            </w:r>
          </w:p>
          <w:p w14:paraId="65FF59D7" w14:textId="226EC142" w:rsidR="00365AD9" w:rsidRPr="000F698F" w:rsidRDefault="00365AD9" w:rsidP="0049481A">
            <w:pPr>
              <w:pStyle w:val="Default"/>
              <w:rPr>
                <w:rFonts w:asciiTheme="majorHAnsi" w:hAnsiTheme="majorHAnsi" w:cstheme="majorHAnsi"/>
                <w:sz w:val="22"/>
                <w:szCs w:val="22"/>
              </w:rPr>
            </w:pPr>
            <w:r w:rsidRPr="000F698F">
              <w:rPr>
                <w:rFonts w:asciiTheme="majorHAnsi" w:hAnsiTheme="majorHAnsi"/>
                <w:sz w:val="22"/>
                <w:szCs w:val="22"/>
              </w:rPr>
              <w:lastRenderedPageBreak/>
              <w:t>• By Executive membership of the Board</w:t>
            </w:r>
          </w:p>
        </w:tc>
        <w:tc>
          <w:tcPr>
            <w:tcW w:w="492" w:type="pct"/>
          </w:tcPr>
          <w:p w14:paraId="010FEE74" w14:textId="4E0FB5B8" w:rsidR="00365AD9" w:rsidRDefault="00365AD9" w:rsidP="00365AD9">
            <w:pPr>
              <w:jc w:val="center"/>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0% disabled at date of data extraction</w:t>
            </w:r>
          </w:p>
          <w:p w14:paraId="1026897D" w14:textId="03FE4E55" w:rsidR="00365AD9" w:rsidRPr="000F698F" w:rsidRDefault="00365AD9" w:rsidP="00365AD9">
            <w:pPr>
              <w:jc w:val="center"/>
              <w:rPr>
                <w:rFonts w:asciiTheme="majorHAnsi" w:hAnsiTheme="majorHAnsi" w:cstheme="majorHAnsi"/>
                <w:color w:val="000000"/>
                <w:sz w:val="22"/>
                <w:szCs w:val="22"/>
              </w:rPr>
            </w:pPr>
            <w:r w:rsidRPr="000F698F">
              <w:rPr>
                <w:rFonts w:asciiTheme="majorHAnsi" w:hAnsiTheme="majorHAnsi" w:cstheme="majorHAnsi"/>
                <w:color w:val="000000"/>
                <w:sz w:val="22"/>
                <w:szCs w:val="22"/>
              </w:rPr>
              <w:t xml:space="preserve"> </w:t>
            </w:r>
          </w:p>
        </w:tc>
        <w:tc>
          <w:tcPr>
            <w:tcW w:w="894" w:type="pct"/>
          </w:tcPr>
          <w:p w14:paraId="72805B2F" w14:textId="5EA0C1D9" w:rsidR="00365AD9" w:rsidRDefault="00365AD9" w:rsidP="000F698F">
            <w:pPr>
              <w:rPr>
                <w:rFonts w:asciiTheme="majorHAnsi" w:hAnsiTheme="majorHAnsi" w:cstheme="majorHAnsi"/>
                <w:sz w:val="22"/>
                <w:szCs w:val="22"/>
              </w:rPr>
            </w:pPr>
            <w:r>
              <w:rPr>
                <w:rFonts w:asciiTheme="majorHAnsi" w:hAnsiTheme="majorHAnsi" w:cstheme="majorHAnsi"/>
                <w:sz w:val="22"/>
                <w:szCs w:val="22"/>
              </w:rPr>
              <w:t xml:space="preserve">Every Board recruitment process to incorporate positive action plan to encourage disabled applicants. </w:t>
            </w:r>
            <w:r w:rsidRPr="000F698F">
              <w:rPr>
                <w:rFonts w:asciiTheme="majorHAnsi" w:hAnsiTheme="majorHAnsi" w:cstheme="majorHAnsi"/>
                <w:sz w:val="22"/>
                <w:szCs w:val="22"/>
              </w:rPr>
              <w:t xml:space="preserve"> </w:t>
            </w:r>
          </w:p>
          <w:p w14:paraId="41371555" w14:textId="77777777" w:rsidR="00365AD9" w:rsidRDefault="00365AD9" w:rsidP="000F698F">
            <w:pPr>
              <w:rPr>
                <w:rFonts w:asciiTheme="majorHAnsi" w:hAnsiTheme="majorHAnsi" w:cstheme="majorHAnsi"/>
                <w:sz w:val="22"/>
                <w:szCs w:val="22"/>
              </w:rPr>
            </w:pPr>
          </w:p>
          <w:p w14:paraId="0EF4401A" w14:textId="77777777" w:rsidR="00365AD9" w:rsidRDefault="00365AD9" w:rsidP="000F698F">
            <w:pPr>
              <w:rPr>
                <w:rFonts w:asciiTheme="majorHAnsi" w:hAnsiTheme="majorHAnsi" w:cstheme="majorHAnsi"/>
                <w:sz w:val="22"/>
                <w:szCs w:val="22"/>
              </w:rPr>
            </w:pPr>
          </w:p>
          <w:p w14:paraId="317547F8" w14:textId="6C6DF5A0" w:rsidR="00365AD9" w:rsidRPr="000F698F" w:rsidRDefault="00365AD9" w:rsidP="000F698F">
            <w:pPr>
              <w:rPr>
                <w:rFonts w:asciiTheme="majorHAnsi" w:hAnsiTheme="majorHAnsi" w:cstheme="majorHAnsi"/>
                <w:sz w:val="22"/>
                <w:szCs w:val="22"/>
              </w:rPr>
            </w:pPr>
            <w:r>
              <w:rPr>
                <w:rFonts w:asciiTheme="majorHAnsi" w:hAnsiTheme="majorHAnsi" w:cstheme="majorHAnsi"/>
                <w:sz w:val="22"/>
                <w:szCs w:val="22"/>
              </w:rPr>
              <w:t xml:space="preserve">Publish diversity targets. </w:t>
            </w:r>
          </w:p>
        </w:tc>
        <w:tc>
          <w:tcPr>
            <w:tcW w:w="490" w:type="pct"/>
            <w:gridSpan w:val="2"/>
          </w:tcPr>
          <w:p w14:paraId="1AB7C908" w14:textId="77777777" w:rsidR="00365AD9" w:rsidRDefault="00365AD9" w:rsidP="0003759B">
            <w:pPr>
              <w:rPr>
                <w:rFonts w:asciiTheme="majorHAnsi" w:hAnsiTheme="majorHAnsi" w:cstheme="majorHAnsi"/>
                <w:sz w:val="22"/>
                <w:szCs w:val="22"/>
              </w:rPr>
            </w:pPr>
            <w:r>
              <w:rPr>
                <w:rFonts w:asciiTheme="majorHAnsi" w:hAnsiTheme="majorHAnsi" w:cstheme="majorHAnsi"/>
                <w:sz w:val="22"/>
                <w:szCs w:val="22"/>
              </w:rPr>
              <w:t>Director of POD/AD of Corporate Affairs</w:t>
            </w:r>
          </w:p>
          <w:p w14:paraId="17A7E52A" w14:textId="77777777" w:rsidR="00365AD9" w:rsidRDefault="00365AD9" w:rsidP="0003759B">
            <w:pPr>
              <w:rPr>
                <w:rFonts w:asciiTheme="majorHAnsi" w:hAnsiTheme="majorHAnsi" w:cstheme="majorHAnsi"/>
                <w:sz w:val="22"/>
                <w:szCs w:val="22"/>
              </w:rPr>
            </w:pPr>
          </w:p>
          <w:p w14:paraId="1F0F4B03" w14:textId="77777777" w:rsidR="00365AD9" w:rsidRDefault="00365AD9" w:rsidP="0003759B">
            <w:pPr>
              <w:rPr>
                <w:rFonts w:asciiTheme="majorHAnsi" w:hAnsiTheme="majorHAnsi" w:cstheme="majorHAnsi"/>
                <w:sz w:val="22"/>
                <w:szCs w:val="22"/>
              </w:rPr>
            </w:pPr>
          </w:p>
          <w:p w14:paraId="28BD61E5" w14:textId="77777777" w:rsidR="00365AD9" w:rsidRDefault="00365AD9" w:rsidP="0003759B">
            <w:pPr>
              <w:rPr>
                <w:rFonts w:asciiTheme="majorHAnsi" w:hAnsiTheme="majorHAnsi" w:cstheme="majorHAnsi"/>
                <w:sz w:val="22"/>
                <w:szCs w:val="22"/>
              </w:rPr>
            </w:pPr>
          </w:p>
          <w:p w14:paraId="7B56BA79" w14:textId="273A1415" w:rsidR="00365AD9" w:rsidRPr="000F698F" w:rsidRDefault="00365AD9" w:rsidP="0003759B">
            <w:pPr>
              <w:rPr>
                <w:rFonts w:asciiTheme="majorHAnsi" w:hAnsiTheme="majorHAnsi" w:cstheme="majorHAnsi"/>
                <w:sz w:val="22"/>
                <w:szCs w:val="22"/>
              </w:rPr>
            </w:pPr>
            <w:r>
              <w:rPr>
                <w:rFonts w:asciiTheme="majorHAnsi" w:hAnsiTheme="majorHAnsi" w:cstheme="majorHAnsi"/>
                <w:sz w:val="22"/>
                <w:szCs w:val="22"/>
              </w:rPr>
              <w:t>February 21</w:t>
            </w:r>
          </w:p>
        </w:tc>
        <w:tc>
          <w:tcPr>
            <w:tcW w:w="403" w:type="pct"/>
          </w:tcPr>
          <w:p w14:paraId="493CBBCD" w14:textId="7699F846" w:rsidR="00365AD9" w:rsidRPr="000F698F" w:rsidRDefault="00365AD9" w:rsidP="00C91A3D">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 xml:space="preserve">Ongoing </w:t>
            </w:r>
          </w:p>
        </w:tc>
        <w:tc>
          <w:tcPr>
            <w:tcW w:w="938" w:type="pct"/>
          </w:tcPr>
          <w:p w14:paraId="39FD8D73" w14:textId="2A1C5D72"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 xml:space="preserve">Trust inclusion strategy  </w:t>
            </w:r>
          </w:p>
        </w:tc>
        <w:tc>
          <w:tcPr>
            <w:tcW w:w="849" w:type="pct"/>
          </w:tcPr>
          <w:p w14:paraId="0E810745"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Increased diversity of representation at Board level</w:t>
            </w:r>
          </w:p>
          <w:p w14:paraId="0700A32F" w14:textId="75AEECF1"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Board representation consistent with Trust wide representation</w:t>
            </w:r>
          </w:p>
          <w:p w14:paraId="4F2856C8" w14:textId="36A4CF56"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F0000"/>
          </w:tcPr>
          <w:p w14:paraId="599626F9" w14:textId="53D12BB0"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4" w:type="pct"/>
            <w:shd w:val="clear" w:color="auto" w:fill="F79646" w:themeFill="accent6"/>
          </w:tcPr>
          <w:p w14:paraId="270B35E3"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41F1CFA"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68A7A904"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030BE496"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A4CF1B5"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4BBB3F71"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59EEAFB6" w14:textId="1137DC4D"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x</w:t>
            </w:r>
          </w:p>
          <w:p w14:paraId="34D7C7CA"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55184EB9"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2090EDD8"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0620302" w14:textId="6EFF79C0"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c>
          <w:tcPr>
            <w:tcW w:w="133" w:type="pct"/>
            <w:shd w:val="clear" w:color="auto" w:fill="9BBB59" w:themeFill="accent3"/>
          </w:tcPr>
          <w:p w14:paraId="2681424D" w14:textId="77777777" w:rsidR="00365AD9" w:rsidRDefault="00365AD9" w:rsidP="00365AD9">
            <w:pPr>
              <w:autoSpaceDE w:val="0"/>
              <w:autoSpaceDN w:val="0"/>
              <w:spacing w:after="200" w:line="276" w:lineRule="auto"/>
              <w:contextualSpacing/>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 xml:space="preserve">x </w:t>
            </w:r>
          </w:p>
          <w:p w14:paraId="5174ECA4"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0DA7309D"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6200B320"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4FE4C663"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169BB629"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6EA7EF79" w14:textId="77777777" w:rsidR="00365AD9"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p w14:paraId="7B1A5AC9" w14:textId="4F119832" w:rsidR="00365AD9" w:rsidRPr="000F698F" w:rsidRDefault="00365AD9" w:rsidP="0093592A">
            <w:pPr>
              <w:autoSpaceDE w:val="0"/>
              <w:autoSpaceDN w:val="0"/>
              <w:spacing w:after="200" w:line="276" w:lineRule="auto"/>
              <w:contextualSpacing/>
              <w:rPr>
                <w:rFonts w:asciiTheme="majorHAnsi" w:eastAsiaTheme="minorHAnsi" w:hAnsiTheme="majorHAnsi" w:cstheme="majorHAnsi"/>
                <w:color w:val="000000"/>
                <w:sz w:val="22"/>
                <w:szCs w:val="22"/>
              </w:rPr>
            </w:pPr>
          </w:p>
        </w:tc>
      </w:tr>
    </w:tbl>
    <w:p w14:paraId="1E2BA550" w14:textId="6C527B37" w:rsidR="00685BCC" w:rsidRPr="00685BCC" w:rsidRDefault="00685BCC" w:rsidP="00685BCC">
      <w:pPr>
        <w:rPr>
          <w:rFonts w:ascii="Calibri" w:hAnsi="Calibri" w:cs="Calibri"/>
          <w:sz w:val="22"/>
          <w:szCs w:val="22"/>
        </w:rPr>
      </w:pPr>
      <w:r>
        <w:rPr>
          <w:rFonts w:ascii="Calibri" w:hAnsi="Calibri" w:cs="Calibri"/>
          <w:sz w:val="22"/>
          <w:szCs w:val="22"/>
        </w:rPr>
        <w:lastRenderedPageBreak/>
        <w:t>*</w:t>
      </w:r>
      <w:bookmarkStart w:id="0" w:name="_GoBack"/>
      <w:bookmarkEnd w:id="0"/>
      <w:r w:rsidRPr="00685BCC">
        <w:rPr>
          <w:rFonts w:ascii="Calibri" w:hAnsi="Calibri" w:cs="Calibri"/>
          <w:sz w:val="22"/>
          <w:szCs w:val="22"/>
        </w:rPr>
        <w:t>RAG rating explained: Green started and on track; amber to commence/started not on track with mitigations in place; red – started, not on track and mitigations not in place</w:t>
      </w:r>
    </w:p>
    <w:p w14:paraId="0938EDD4" w14:textId="5B3B9222" w:rsidR="00FB5083" w:rsidRPr="00460409" w:rsidRDefault="00FB5083" w:rsidP="00685BCC">
      <w:pPr>
        <w:rPr>
          <w:rFonts w:ascii="Arial" w:hAnsi="Arial" w:cs="Arial"/>
          <w:sz w:val="22"/>
          <w:szCs w:val="22"/>
        </w:rPr>
      </w:pPr>
    </w:p>
    <w:sectPr w:rsidR="00FB5083" w:rsidRPr="00460409" w:rsidSect="00460409">
      <w:headerReference w:type="default" r:id="rId20"/>
      <w:footerReference w:type="default" r:id="rId21"/>
      <w:pgSz w:w="16840" w:h="11901" w:orient="landscape"/>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547C5D" w15:done="0"/>
  <w15:commentEx w15:paraId="55631E82" w15:done="0"/>
  <w15:commentEx w15:paraId="00F486B7" w15:done="0"/>
  <w15:commentEx w15:paraId="4AD35908" w15:done="0"/>
  <w15:commentEx w15:paraId="6A302493" w15:done="0"/>
  <w15:commentEx w15:paraId="15785E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58A75" w16cex:dateUtc="2020-10-05T11:05:00Z"/>
  <w16cex:commentExtensible w16cex:durableId="23258884" w16cex:dateUtc="2020-10-05T10:56:00Z"/>
  <w16cex:commentExtensible w16cex:durableId="232589F7" w16cex:dateUtc="2020-10-05T11:03:00Z"/>
  <w16cex:commentExtensible w16cex:durableId="23258AFA" w16cex:dateUtc="2020-10-05T11:07:00Z"/>
  <w16cex:commentExtensible w16cex:durableId="232588C0" w16cex:dateUtc="2020-10-05T10:57:00Z"/>
  <w16cex:commentExtensible w16cex:durableId="23258979" w16cex:dateUtc="2020-10-05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547C5D" w16cid:durableId="23258A75"/>
  <w16cid:commentId w16cid:paraId="55631E82" w16cid:durableId="23258884"/>
  <w16cid:commentId w16cid:paraId="00F486B7" w16cid:durableId="232589F7"/>
  <w16cid:commentId w16cid:paraId="4AD35908" w16cid:durableId="23258AFA"/>
  <w16cid:commentId w16cid:paraId="6A302493" w16cid:durableId="232588C0"/>
  <w16cid:commentId w16cid:paraId="15785EFC" w16cid:durableId="232589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F2083" w14:textId="77777777" w:rsidR="009922AB" w:rsidRDefault="009922AB" w:rsidP="00FB5083">
      <w:r>
        <w:separator/>
      </w:r>
    </w:p>
  </w:endnote>
  <w:endnote w:type="continuationSeparator" w:id="0">
    <w:p w14:paraId="1AAC4825" w14:textId="77777777" w:rsidR="009922AB" w:rsidRDefault="009922AB" w:rsidP="00F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495565"/>
      <w:docPartObj>
        <w:docPartGallery w:val="Page Numbers (Bottom of Page)"/>
        <w:docPartUnique/>
      </w:docPartObj>
    </w:sdtPr>
    <w:sdtEndPr>
      <w:rPr>
        <w:noProof/>
      </w:rPr>
    </w:sdtEndPr>
    <w:sdtContent>
      <w:p w14:paraId="6E2C29DE" w14:textId="0BB4B9FB" w:rsidR="008F05E0" w:rsidRDefault="008F05E0">
        <w:pPr>
          <w:pStyle w:val="Footer"/>
          <w:jc w:val="right"/>
        </w:pPr>
        <w:r>
          <w:fldChar w:fldCharType="begin"/>
        </w:r>
        <w:r>
          <w:instrText xml:space="preserve"> PAGE   \* MERGEFORMAT </w:instrText>
        </w:r>
        <w:r>
          <w:fldChar w:fldCharType="separate"/>
        </w:r>
        <w:r w:rsidR="00685BCC">
          <w:rPr>
            <w:noProof/>
          </w:rPr>
          <w:t>7</w:t>
        </w:r>
        <w:r>
          <w:rPr>
            <w:noProof/>
          </w:rPr>
          <w:fldChar w:fldCharType="end"/>
        </w:r>
      </w:p>
    </w:sdtContent>
  </w:sdt>
  <w:p w14:paraId="4625D007" w14:textId="77777777" w:rsidR="008F05E0" w:rsidRDefault="008F05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59809" w14:textId="77777777" w:rsidR="009922AB" w:rsidRDefault="009922AB" w:rsidP="00FB5083">
      <w:r>
        <w:separator/>
      </w:r>
    </w:p>
  </w:footnote>
  <w:footnote w:type="continuationSeparator" w:id="0">
    <w:p w14:paraId="20028487" w14:textId="77777777" w:rsidR="009922AB" w:rsidRDefault="009922AB" w:rsidP="00FB5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8EDDB" w14:textId="77777777" w:rsidR="00FB5083" w:rsidRPr="00447CA4" w:rsidRDefault="00685BCC" w:rsidP="00447CA4">
    <w:pPr>
      <w:pStyle w:val="Header"/>
      <w:jc w:val="right"/>
      <w:rPr>
        <w:rFonts w:asciiTheme="majorHAnsi" w:hAnsiTheme="majorHAnsi" w:cstheme="majorHAnsi"/>
      </w:rPr>
    </w:pPr>
    <w:sdt>
      <w:sdtPr>
        <w:id w:val="-2096234147"/>
        <w:docPartObj>
          <w:docPartGallery w:val="Watermarks"/>
          <w:docPartUnique/>
        </w:docPartObj>
      </w:sdtPr>
      <w:sdtEndPr/>
      <w:sdtContent>
        <w:r>
          <w:rPr>
            <w:noProof/>
            <w:lang w:val="en-US"/>
          </w:rPr>
          <w:pict w14:anchorId="0938E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4958"/>
    <w:multiLevelType w:val="hybridMultilevel"/>
    <w:tmpl w:val="AE64C64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05C1F82"/>
    <w:multiLevelType w:val="hybridMultilevel"/>
    <w:tmpl w:val="ED044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4B5DAB"/>
    <w:multiLevelType w:val="hybridMultilevel"/>
    <w:tmpl w:val="4B42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B11F7"/>
    <w:multiLevelType w:val="hybridMultilevel"/>
    <w:tmpl w:val="D58C066E"/>
    <w:lvl w:ilvl="0" w:tplc="0BDE8C20">
      <w:start w:val="1"/>
      <w:numFmt w:val="decimal"/>
      <w:lvlText w:val="%1."/>
      <w:lvlJc w:val="left"/>
      <w:pPr>
        <w:tabs>
          <w:tab w:val="num" w:pos="720"/>
        </w:tabs>
        <w:ind w:left="720" w:hanging="360"/>
      </w:pPr>
    </w:lvl>
    <w:lvl w:ilvl="1" w:tplc="1A9E88A8" w:tentative="1">
      <w:start w:val="1"/>
      <w:numFmt w:val="decimal"/>
      <w:lvlText w:val="%2."/>
      <w:lvlJc w:val="left"/>
      <w:pPr>
        <w:tabs>
          <w:tab w:val="num" w:pos="1440"/>
        </w:tabs>
        <w:ind w:left="1440" w:hanging="360"/>
      </w:pPr>
    </w:lvl>
    <w:lvl w:ilvl="2" w:tplc="30662A08" w:tentative="1">
      <w:start w:val="1"/>
      <w:numFmt w:val="decimal"/>
      <w:lvlText w:val="%3."/>
      <w:lvlJc w:val="left"/>
      <w:pPr>
        <w:tabs>
          <w:tab w:val="num" w:pos="2160"/>
        </w:tabs>
        <w:ind w:left="2160" w:hanging="360"/>
      </w:pPr>
    </w:lvl>
    <w:lvl w:ilvl="3" w:tplc="E94EE0A4" w:tentative="1">
      <w:start w:val="1"/>
      <w:numFmt w:val="decimal"/>
      <w:lvlText w:val="%4."/>
      <w:lvlJc w:val="left"/>
      <w:pPr>
        <w:tabs>
          <w:tab w:val="num" w:pos="2880"/>
        </w:tabs>
        <w:ind w:left="2880" w:hanging="360"/>
      </w:pPr>
    </w:lvl>
    <w:lvl w:ilvl="4" w:tplc="88607630" w:tentative="1">
      <w:start w:val="1"/>
      <w:numFmt w:val="decimal"/>
      <w:lvlText w:val="%5."/>
      <w:lvlJc w:val="left"/>
      <w:pPr>
        <w:tabs>
          <w:tab w:val="num" w:pos="3600"/>
        </w:tabs>
        <w:ind w:left="3600" w:hanging="360"/>
      </w:pPr>
    </w:lvl>
    <w:lvl w:ilvl="5" w:tplc="B3CABDEE" w:tentative="1">
      <w:start w:val="1"/>
      <w:numFmt w:val="decimal"/>
      <w:lvlText w:val="%6."/>
      <w:lvlJc w:val="left"/>
      <w:pPr>
        <w:tabs>
          <w:tab w:val="num" w:pos="4320"/>
        </w:tabs>
        <w:ind w:left="4320" w:hanging="360"/>
      </w:pPr>
    </w:lvl>
    <w:lvl w:ilvl="6" w:tplc="F550AE2E" w:tentative="1">
      <w:start w:val="1"/>
      <w:numFmt w:val="decimal"/>
      <w:lvlText w:val="%7."/>
      <w:lvlJc w:val="left"/>
      <w:pPr>
        <w:tabs>
          <w:tab w:val="num" w:pos="5040"/>
        </w:tabs>
        <w:ind w:left="5040" w:hanging="360"/>
      </w:pPr>
    </w:lvl>
    <w:lvl w:ilvl="7" w:tplc="A28EC558" w:tentative="1">
      <w:start w:val="1"/>
      <w:numFmt w:val="decimal"/>
      <w:lvlText w:val="%8."/>
      <w:lvlJc w:val="left"/>
      <w:pPr>
        <w:tabs>
          <w:tab w:val="num" w:pos="5760"/>
        </w:tabs>
        <w:ind w:left="5760" w:hanging="360"/>
      </w:pPr>
    </w:lvl>
    <w:lvl w:ilvl="8" w:tplc="34FC05E8" w:tentative="1">
      <w:start w:val="1"/>
      <w:numFmt w:val="decimal"/>
      <w:lvlText w:val="%9."/>
      <w:lvlJc w:val="left"/>
      <w:pPr>
        <w:tabs>
          <w:tab w:val="num" w:pos="6480"/>
        </w:tabs>
        <w:ind w:left="6480" w:hanging="360"/>
      </w:pPr>
    </w:lvl>
  </w:abstractNum>
  <w:abstractNum w:abstractNumId="4">
    <w:nsid w:val="29E7418C"/>
    <w:multiLevelType w:val="hybridMultilevel"/>
    <w:tmpl w:val="9AB22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2D0908"/>
    <w:multiLevelType w:val="hybridMultilevel"/>
    <w:tmpl w:val="2B3AD6AC"/>
    <w:lvl w:ilvl="0" w:tplc="9D52C8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3DF21DE"/>
    <w:multiLevelType w:val="hybridMultilevel"/>
    <w:tmpl w:val="B93A68C0"/>
    <w:lvl w:ilvl="0" w:tplc="B22A95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537C2F"/>
    <w:multiLevelType w:val="hybridMultilevel"/>
    <w:tmpl w:val="5AE80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674491"/>
    <w:multiLevelType w:val="hybridMultilevel"/>
    <w:tmpl w:val="7008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6B1246"/>
    <w:multiLevelType w:val="hybridMultilevel"/>
    <w:tmpl w:val="91BE8BB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nsid w:val="54580734"/>
    <w:multiLevelType w:val="hybridMultilevel"/>
    <w:tmpl w:val="0C0A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CB6ED3"/>
    <w:multiLevelType w:val="hybridMultilevel"/>
    <w:tmpl w:val="7B026D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194BCC"/>
    <w:multiLevelType w:val="hybridMultilevel"/>
    <w:tmpl w:val="82D841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73F6F93"/>
    <w:multiLevelType w:val="hybridMultilevel"/>
    <w:tmpl w:val="38B860E0"/>
    <w:lvl w:ilvl="0" w:tplc="084457B0">
      <w:start w:val="1"/>
      <w:numFmt w:val="decimal"/>
      <w:lvlText w:val="%1."/>
      <w:lvlJc w:val="left"/>
      <w:pPr>
        <w:tabs>
          <w:tab w:val="num" w:pos="720"/>
        </w:tabs>
        <w:ind w:left="720" w:hanging="360"/>
      </w:pPr>
    </w:lvl>
    <w:lvl w:ilvl="1" w:tplc="8BB6640A" w:tentative="1">
      <w:start w:val="1"/>
      <w:numFmt w:val="decimal"/>
      <w:lvlText w:val="%2."/>
      <w:lvlJc w:val="left"/>
      <w:pPr>
        <w:tabs>
          <w:tab w:val="num" w:pos="1440"/>
        </w:tabs>
        <w:ind w:left="1440" w:hanging="360"/>
      </w:pPr>
    </w:lvl>
    <w:lvl w:ilvl="2" w:tplc="67F47032" w:tentative="1">
      <w:start w:val="1"/>
      <w:numFmt w:val="decimal"/>
      <w:lvlText w:val="%3."/>
      <w:lvlJc w:val="left"/>
      <w:pPr>
        <w:tabs>
          <w:tab w:val="num" w:pos="2160"/>
        </w:tabs>
        <w:ind w:left="2160" w:hanging="360"/>
      </w:pPr>
    </w:lvl>
    <w:lvl w:ilvl="3" w:tplc="CA3E52CC" w:tentative="1">
      <w:start w:val="1"/>
      <w:numFmt w:val="decimal"/>
      <w:lvlText w:val="%4."/>
      <w:lvlJc w:val="left"/>
      <w:pPr>
        <w:tabs>
          <w:tab w:val="num" w:pos="2880"/>
        </w:tabs>
        <w:ind w:left="2880" w:hanging="360"/>
      </w:pPr>
    </w:lvl>
    <w:lvl w:ilvl="4" w:tplc="E292A178" w:tentative="1">
      <w:start w:val="1"/>
      <w:numFmt w:val="decimal"/>
      <w:lvlText w:val="%5."/>
      <w:lvlJc w:val="left"/>
      <w:pPr>
        <w:tabs>
          <w:tab w:val="num" w:pos="3600"/>
        </w:tabs>
        <w:ind w:left="3600" w:hanging="360"/>
      </w:pPr>
    </w:lvl>
    <w:lvl w:ilvl="5" w:tplc="2B362288" w:tentative="1">
      <w:start w:val="1"/>
      <w:numFmt w:val="decimal"/>
      <w:lvlText w:val="%6."/>
      <w:lvlJc w:val="left"/>
      <w:pPr>
        <w:tabs>
          <w:tab w:val="num" w:pos="4320"/>
        </w:tabs>
        <w:ind w:left="4320" w:hanging="360"/>
      </w:pPr>
    </w:lvl>
    <w:lvl w:ilvl="6" w:tplc="03D6A566" w:tentative="1">
      <w:start w:val="1"/>
      <w:numFmt w:val="decimal"/>
      <w:lvlText w:val="%7."/>
      <w:lvlJc w:val="left"/>
      <w:pPr>
        <w:tabs>
          <w:tab w:val="num" w:pos="5040"/>
        </w:tabs>
        <w:ind w:left="5040" w:hanging="360"/>
      </w:pPr>
    </w:lvl>
    <w:lvl w:ilvl="7" w:tplc="D7009ACA" w:tentative="1">
      <w:start w:val="1"/>
      <w:numFmt w:val="decimal"/>
      <w:lvlText w:val="%8."/>
      <w:lvlJc w:val="left"/>
      <w:pPr>
        <w:tabs>
          <w:tab w:val="num" w:pos="5760"/>
        </w:tabs>
        <w:ind w:left="5760" w:hanging="360"/>
      </w:pPr>
    </w:lvl>
    <w:lvl w:ilvl="8" w:tplc="D0A609B8" w:tentative="1">
      <w:start w:val="1"/>
      <w:numFmt w:val="decimal"/>
      <w:lvlText w:val="%9."/>
      <w:lvlJc w:val="left"/>
      <w:pPr>
        <w:tabs>
          <w:tab w:val="num" w:pos="6480"/>
        </w:tabs>
        <w:ind w:left="6480" w:hanging="360"/>
      </w:pPr>
    </w:lvl>
  </w:abstractNum>
  <w:num w:numId="1">
    <w:abstractNumId w:val="8"/>
  </w:num>
  <w:num w:numId="2">
    <w:abstractNumId w:val="9"/>
  </w:num>
  <w:num w:numId="3">
    <w:abstractNumId w:val="2"/>
  </w:num>
  <w:num w:numId="4">
    <w:abstractNumId w:val="1"/>
  </w:num>
  <w:num w:numId="5">
    <w:abstractNumId w:val="3"/>
  </w:num>
  <w:num w:numId="6">
    <w:abstractNumId w:val="13"/>
  </w:num>
  <w:num w:numId="7">
    <w:abstractNumId w:val="10"/>
  </w:num>
  <w:num w:numId="8">
    <w:abstractNumId w:val="4"/>
  </w:num>
  <w:num w:numId="9">
    <w:abstractNumId w:val="7"/>
  </w:num>
  <w:num w:numId="10">
    <w:abstractNumId w:val="6"/>
  </w:num>
  <w:num w:numId="11">
    <w:abstractNumId w:val="5"/>
  </w:num>
  <w:num w:numId="12">
    <w:abstractNumId w:val="0"/>
  </w:num>
  <w:num w:numId="13">
    <w:abstractNumId w:val="12"/>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ricia Barlow">
    <w15:presenceInfo w15:providerId="Windows Live" w15:userId="b1a5dc1143553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B48"/>
    <w:rsid w:val="00010739"/>
    <w:rsid w:val="0001102A"/>
    <w:rsid w:val="000202D6"/>
    <w:rsid w:val="00020A04"/>
    <w:rsid w:val="0002207C"/>
    <w:rsid w:val="000231EE"/>
    <w:rsid w:val="00043597"/>
    <w:rsid w:val="00073DC1"/>
    <w:rsid w:val="00087355"/>
    <w:rsid w:val="000A20A5"/>
    <w:rsid w:val="000B68A6"/>
    <w:rsid w:val="000D34DE"/>
    <w:rsid w:val="000E2B85"/>
    <w:rsid w:val="000F698F"/>
    <w:rsid w:val="000F69A8"/>
    <w:rsid w:val="00133B48"/>
    <w:rsid w:val="001610CB"/>
    <w:rsid w:val="0017565E"/>
    <w:rsid w:val="001931E5"/>
    <w:rsid w:val="001B7F17"/>
    <w:rsid w:val="0021057B"/>
    <w:rsid w:val="00210977"/>
    <w:rsid w:val="00225A78"/>
    <w:rsid w:val="00273227"/>
    <w:rsid w:val="003017B9"/>
    <w:rsid w:val="00307D4F"/>
    <w:rsid w:val="0035401E"/>
    <w:rsid w:val="00365AD9"/>
    <w:rsid w:val="0038452A"/>
    <w:rsid w:val="00393DD6"/>
    <w:rsid w:val="003952C6"/>
    <w:rsid w:val="003A0D67"/>
    <w:rsid w:val="003B446C"/>
    <w:rsid w:val="003C0093"/>
    <w:rsid w:val="00431BAD"/>
    <w:rsid w:val="00434C01"/>
    <w:rsid w:val="00446E42"/>
    <w:rsid w:val="00447CA4"/>
    <w:rsid w:val="00460409"/>
    <w:rsid w:val="0049481A"/>
    <w:rsid w:val="0049797B"/>
    <w:rsid w:val="004A785A"/>
    <w:rsid w:val="004E699F"/>
    <w:rsid w:val="004F59AE"/>
    <w:rsid w:val="00506737"/>
    <w:rsid w:val="005145DF"/>
    <w:rsid w:val="00537C84"/>
    <w:rsid w:val="00574CE5"/>
    <w:rsid w:val="005839A6"/>
    <w:rsid w:val="00596E72"/>
    <w:rsid w:val="00597B98"/>
    <w:rsid w:val="005C7160"/>
    <w:rsid w:val="005C7416"/>
    <w:rsid w:val="005D1108"/>
    <w:rsid w:val="005D5F61"/>
    <w:rsid w:val="005E3DDE"/>
    <w:rsid w:val="006009CC"/>
    <w:rsid w:val="006013BA"/>
    <w:rsid w:val="00631C50"/>
    <w:rsid w:val="00636C56"/>
    <w:rsid w:val="00644474"/>
    <w:rsid w:val="0065278C"/>
    <w:rsid w:val="00684A14"/>
    <w:rsid w:val="00685BCC"/>
    <w:rsid w:val="006C1F3B"/>
    <w:rsid w:val="0073062A"/>
    <w:rsid w:val="00750F46"/>
    <w:rsid w:val="00794867"/>
    <w:rsid w:val="007B612F"/>
    <w:rsid w:val="007F15E0"/>
    <w:rsid w:val="00804976"/>
    <w:rsid w:val="008F05E0"/>
    <w:rsid w:val="00917586"/>
    <w:rsid w:val="00924561"/>
    <w:rsid w:val="0093592A"/>
    <w:rsid w:val="00955028"/>
    <w:rsid w:val="0097085B"/>
    <w:rsid w:val="00973B02"/>
    <w:rsid w:val="00987A30"/>
    <w:rsid w:val="009922AB"/>
    <w:rsid w:val="00A05C37"/>
    <w:rsid w:val="00A11E9E"/>
    <w:rsid w:val="00A451C1"/>
    <w:rsid w:val="00A9658C"/>
    <w:rsid w:val="00AE6589"/>
    <w:rsid w:val="00B122E3"/>
    <w:rsid w:val="00BF2B99"/>
    <w:rsid w:val="00BF5CB0"/>
    <w:rsid w:val="00C022F9"/>
    <w:rsid w:val="00C24A0D"/>
    <w:rsid w:val="00C30245"/>
    <w:rsid w:val="00C43604"/>
    <w:rsid w:val="00C91A3D"/>
    <w:rsid w:val="00CE7504"/>
    <w:rsid w:val="00D228AB"/>
    <w:rsid w:val="00D34568"/>
    <w:rsid w:val="00D41F7A"/>
    <w:rsid w:val="00DC2720"/>
    <w:rsid w:val="00E01BA5"/>
    <w:rsid w:val="00E1220D"/>
    <w:rsid w:val="00E4457A"/>
    <w:rsid w:val="00E6666A"/>
    <w:rsid w:val="00E71241"/>
    <w:rsid w:val="00EB28C3"/>
    <w:rsid w:val="00ED0918"/>
    <w:rsid w:val="00EE4175"/>
    <w:rsid w:val="00F21A9D"/>
    <w:rsid w:val="00F44E92"/>
    <w:rsid w:val="00FB5083"/>
    <w:rsid w:val="00FE28BF"/>
    <w:rsid w:val="00FE2D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38ED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B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B48"/>
    <w:pPr>
      <w:ind w:left="720"/>
      <w:contextualSpacing/>
    </w:pPr>
  </w:style>
  <w:style w:type="table" w:styleId="TableElegant">
    <w:name w:val="Table Elegant"/>
    <w:basedOn w:val="TableNormal"/>
    <w:rsid w:val="00133B48"/>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133B48"/>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B48"/>
    <w:rPr>
      <w:rFonts w:ascii="Lucida Grande" w:eastAsia="Times New Roman" w:hAnsi="Lucida Grande" w:cs="Times New Roman"/>
      <w:sz w:val="18"/>
      <w:szCs w:val="18"/>
    </w:rPr>
  </w:style>
  <w:style w:type="paragraph" w:styleId="Header">
    <w:name w:val="header"/>
    <w:basedOn w:val="Normal"/>
    <w:link w:val="HeaderChar"/>
    <w:uiPriority w:val="99"/>
    <w:unhideWhenUsed/>
    <w:rsid w:val="00FB5083"/>
    <w:pPr>
      <w:tabs>
        <w:tab w:val="center" w:pos="4513"/>
        <w:tab w:val="right" w:pos="9026"/>
      </w:tabs>
    </w:pPr>
  </w:style>
  <w:style w:type="character" w:customStyle="1" w:styleId="HeaderChar">
    <w:name w:val="Header Char"/>
    <w:basedOn w:val="DefaultParagraphFont"/>
    <w:link w:val="Header"/>
    <w:uiPriority w:val="99"/>
    <w:rsid w:val="00FB5083"/>
    <w:rPr>
      <w:rFonts w:ascii="Times New Roman" w:eastAsia="Times New Roman" w:hAnsi="Times New Roman" w:cs="Times New Roman"/>
    </w:rPr>
  </w:style>
  <w:style w:type="paragraph" w:styleId="Footer">
    <w:name w:val="footer"/>
    <w:basedOn w:val="Normal"/>
    <w:link w:val="FooterChar"/>
    <w:uiPriority w:val="99"/>
    <w:unhideWhenUsed/>
    <w:rsid w:val="00FB5083"/>
    <w:pPr>
      <w:tabs>
        <w:tab w:val="center" w:pos="4513"/>
        <w:tab w:val="right" w:pos="9026"/>
      </w:tabs>
    </w:pPr>
  </w:style>
  <w:style w:type="character" w:customStyle="1" w:styleId="FooterChar">
    <w:name w:val="Footer Char"/>
    <w:basedOn w:val="DefaultParagraphFont"/>
    <w:link w:val="Footer"/>
    <w:uiPriority w:val="99"/>
    <w:rsid w:val="00FB5083"/>
    <w:rPr>
      <w:rFonts w:ascii="Times New Roman" w:eastAsia="Times New Roman" w:hAnsi="Times New Roman" w:cs="Times New Roman"/>
    </w:rPr>
  </w:style>
  <w:style w:type="paragraph" w:customStyle="1" w:styleId="CharCharCharCharChar">
    <w:name w:val="Char Char Char Char Char"/>
    <w:basedOn w:val="Normal"/>
    <w:rsid w:val="005839A6"/>
    <w:pPr>
      <w:spacing w:after="120" w:line="240" w:lineRule="exact"/>
    </w:pPr>
    <w:rPr>
      <w:rFonts w:ascii="Verdana" w:hAnsi="Verdana"/>
      <w:sz w:val="20"/>
      <w:szCs w:val="20"/>
      <w:lang w:val="en-US"/>
    </w:rPr>
  </w:style>
  <w:style w:type="character" w:styleId="CommentReference">
    <w:name w:val="annotation reference"/>
    <w:basedOn w:val="DefaultParagraphFont"/>
    <w:uiPriority w:val="99"/>
    <w:semiHidden/>
    <w:unhideWhenUsed/>
    <w:rsid w:val="00F21A9D"/>
    <w:rPr>
      <w:sz w:val="16"/>
      <w:szCs w:val="16"/>
    </w:rPr>
  </w:style>
  <w:style w:type="paragraph" w:styleId="CommentText">
    <w:name w:val="annotation text"/>
    <w:basedOn w:val="Normal"/>
    <w:link w:val="CommentTextChar"/>
    <w:uiPriority w:val="99"/>
    <w:semiHidden/>
    <w:unhideWhenUsed/>
    <w:rsid w:val="00F21A9D"/>
    <w:rPr>
      <w:sz w:val="20"/>
      <w:szCs w:val="20"/>
    </w:rPr>
  </w:style>
  <w:style w:type="character" w:customStyle="1" w:styleId="CommentTextChar">
    <w:name w:val="Comment Text Char"/>
    <w:basedOn w:val="DefaultParagraphFont"/>
    <w:link w:val="CommentText"/>
    <w:uiPriority w:val="99"/>
    <w:semiHidden/>
    <w:rsid w:val="00F21A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1A9D"/>
    <w:rPr>
      <w:b/>
      <w:bCs/>
    </w:rPr>
  </w:style>
  <w:style w:type="character" w:customStyle="1" w:styleId="CommentSubjectChar">
    <w:name w:val="Comment Subject Char"/>
    <w:basedOn w:val="CommentTextChar"/>
    <w:link w:val="CommentSubject"/>
    <w:uiPriority w:val="99"/>
    <w:semiHidden/>
    <w:rsid w:val="00F21A9D"/>
    <w:rPr>
      <w:rFonts w:ascii="Times New Roman" w:eastAsia="Times New Roman" w:hAnsi="Times New Roman" w:cs="Times New Roman"/>
      <w:b/>
      <w:bCs/>
      <w:sz w:val="20"/>
      <w:szCs w:val="20"/>
    </w:rPr>
  </w:style>
  <w:style w:type="paragraph" w:customStyle="1" w:styleId="Default">
    <w:name w:val="Default"/>
    <w:rsid w:val="00431BAD"/>
    <w:pPr>
      <w:autoSpaceDE w:val="0"/>
      <w:autoSpaceDN w:val="0"/>
      <w:adjustRightInd w:val="0"/>
    </w:pPr>
    <w:rPr>
      <w:rFonts w:ascii="Arial" w:eastAsiaTheme="minorHAnsi" w:hAnsi="Arial" w:cs="Arial"/>
      <w:color w:val="000000"/>
    </w:rPr>
  </w:style>
  <w:style w:type="character" w:styleId="Hyperlink">
    <w:name w:val="Hyperlink"/>
    <w:basedOn w:val="DefaultParagraphFont"/>
    <w:uiPriority w:val="99"/>
    <w:unhideWhenUsed/>
    <w:rsid w:val="00917586"/>
    <w:rPr>
      <w:color w:val="0000FF" w:themeColor="hyperlink"/>
      <w:u w:val="single"/>
    </w:rPr>
  </w:style>
  <w:style w:type="character" w:styleId="FollowedHyperlink">
    <w:name w:val="FollowedHyperlink"/>
    <w:basedOn w:val="DefaultParagraphFont"/>
    <w:uiPriority w:val="99"/>
    <w:semiHidden/>
    <w:unhideWhenUsed/>
    <w:rsid w:val="00631C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B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B48"/>
    <w:pPr>
      <w:ind w:left="720"/>
      <w:contextualSpacing/>
    </w:pPr>
  </w:style>
  <w:style w:type="table" w:styleId="TableElegant">
    <w:name w:val="Table Elegant"/>
    <w:basedOn w:val="TableNormal"/>
    <w:rsid w:val="00133B48"/>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133B48"/>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B48"/>
    <w:rPr>
      <w:rFonts w:ascii="Lucida Grande" w:eastAsia="Times New Roman" w:hAnsi="Lucida Grande" w:cs="Times New Roman"/>
      <w:sz w:val="18"/>
      <w:szCs w:val="18"/>
    </w:rPr>
  </w:style>
  <w:style w:type="paragraph" w:styleId="Header">
    <w:name w:val="header"/>
    <w:basedOn w:val="Normal"/>
    <w:link w:val="HeaderChar"/>
    <w:uiPriority w:val="99"/>
    <w:unhideWhenUsed/>
    <w:rsid w:val="00FB5083"/>
    <w:pPr>
      <w:tabs>
        <w:tab w:val="center" w:pos="4513"/>
        <w:tab w:val="right" w:pos="9026"/>
      </w:tabs>
    </w:pPr>
  </w:style>
  <w:style w:type="character" w:customStyle="1" w:styleId="HeaderChar">
    <w:name w:val="Header Char"/>
    <w:basedOn w:val="DefaultParagraphFont"/>
    <w:link w:val="Header"/>
    <w:uiPriority w:val="99"/>
    <w:rsid w:val="00FB5083"/>
    <w:rPr>
      <w:rFonts w:ascii="Times New Roman" w:eastAsia="Times New Roman" w:hAnsi="Times New Roman" w:cs="Times New Roman"/>
    </w:rPr>
  </w:style>
  <w:style w:type="paragraph" w:styleId="Footer">
    <w:name w:val="footer"/>
    <w:basedOn w:val="Normal"/>
    <w:link w:val="FooterChar"/>
    <w:uiPriority w:val="99"/>
    <w:unhideWhenUsed/>
    <w:rsid w:val="00FB5083"/>
    <w:pPr>
      <w:tabs>
        <w:tab w:val="center" w:pos="4513"/>
        <w:tab w:val="right" w:pos="9026"/>
      </w:tabs>
    </w:pPr>
  </w:style>
  <w:style w:type="character" w:customStyle="1" w:styleId="FooterChar">
    <w:name w:val="Footer Char"/>
    <w:basedOn w:val="DefaultParagraphFont"/>
    <w:link w:val="Footer"/>
    <w:uiPriority w:val="99"/>
    <w:rsid w:val="00FB5083"/>
    <w:rPr>
      <w:rFonts w:ascii="Times New Roman" w:eastAsia="Times New Roman" w:hAnsi="Times New Roman" w:cs="Times New Roman"/>
    </w:rPr>
  </w:style>
  <w:style w:type="paragraph" w:customStyle="1" w:styleId="CharCharCharCharChar">
    <w:name w:val="Char Char Char Char Char"/>
    <w:basedOn w:val="Normal"/>
    <w:rsid w:val="005839A6"/>
    <w:pPr>
      <w:spacing w:after="120" w:line="240" w:lineRule="exact"/>
    </w:pPr>
    <w:rPr>
      <w:rFonts w:ascii="Verdana" w:hAnsi="Verdana"/>
      <w:sz w:val="20"/>
      <w:szCs w:val="20"/>
      <w:lang w:val="en-US"/>
    </w:rPr>
  </w:style>
  <w:style w:type="character" w:styleId="CommentReference">
    <w:name w:val="annotation reference"/>
    <w:basedOn w:val="DefaultParagraphFont"/>
    <w:uiPriority w:val="99"/>
    <w:semiHidden/>
    <w:unhideWhenUsed/>
    <w:rsid w:val="00F21A9D"/>
    <w:rPr>
      <w:sz w:val="16"/>
      <w:szCs w:val="16"/>
    </w:rPr>
  </w:style>
  <w:style w:type="paragraph" w:styleId="CommentText">
    <w:name w:val="annotation text"/>
    <w:basedOn w:val="Normal"/>
    <w:link w:val="CommentTextChar"/>
    <w:uiPriority w:val="99"/>
    <w:semiHidden/>
    <w:unhideWhenUsed/>
    <w:rsid w:val="00F21A9D"/>
    <w:rPr>
      <w:sz w:val="20"/>
      <w:szCs w:val="20"/>
    </w:rPr>
  </w:style>
  <w:style w:type="character" w:customStyle="1" w:styleId="CommentTextChar">
    <w:name w:val="Comment Text Char"/>
    <w:basedOn w:val="DefaultParagraphFont"/>
    <w:link w:val="CommentText"/>
    <w:uiPriority w:val="99"/>
    <w:semiHidden/>
    <w:rsid w:val="00F21A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1A9D"/>
    <w:rPr>
      <w:b/>
      <w:bCs/>
    </w:rPr>
  </w:style>
  <w:style w:type="character" w:customStyle="1" w:styleId="CommentSubjectChar">
    <w:name w:val="Comment Subject Char"/>
    <w:basedOn w:val="CommentTextChar"/>
    <w:link w:val="CommentSubject"/>
    <w:uiPriority w:val="99"/>
    <w:semiHidden/>
    <w:rsid w:val="00F21A9D"/>
    <w:rPr>
      <w:rFonts w:ascii="Times New Roman" w:eastAsia="Times New Roman" w:hAnsi="Times New Roman" w:cs="Times New Roman"/>
      <w:b/>
      <w:bCs/>
      <w:sz w:val="20"/>
      <w:szCs w:val="20"/>
    </w:rPr>
  </w:style>
  <w:style w:type="paragraph" w:customStyle="1" w:styleId="Default">
    <w:name w:val="Default"/>
    <w:rsid w:val="00431BAD"/>
    <w:pPr>
      <w:autoSpaceDE w:val="0"/>
      <w:autoSpaceDN w:val="0"/>
      <w:adjustRightInd w:val="0"/>
    </w:pPr>
    <w:rPr>
      <w:rFonts w:ascii="Arial" w:eastAsiaTheme="minorHAnsi" w:hAnsi="Arial" w:cs="Arial"/>
      <w:color w:val="000000"/>
    </w:rPr>
  </w:style>
  <w:style w:type="character" w:styleId="Hyperlink">
    <w:name w:val="Hyperlink"/>
    <w:basedOn w:val="DefaultParagraphFont"/>
    <w:uiPriority w:val="99"/>
    <w:unhideWhenUsed/>
    <w:rsid w:val="00917586"/>
    <w:rPr>
      <w:color w:val="0000FF" w:themeColor="hyperlink"/>
      <w:u w:val="single"/>
    </w:rPr>
  </w:style>
  <w:style w:type="character" w:styleId="FollowedHyperlink">
    <w:name w:val="FollowedHyperlink"/>
    <w:basedOn w:val="DefaultParagraphFont"/>
    <w:uiPriority w:val="99"/>
    <w:semiHidden/>
    <w:unhideWhenUsed/>
    <w:rsid w:val="00631C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4425">
      <w:bodyDiv w:val="1"/>
      <w:marLeft w:val="0"/>
      <w:marRight w:val="0"/>
      <w:marTop w:val="0"/>
      <w:marBottom w:val="0"/>
      <w:divBdr>
        <w:top w:val="none" w:sz="0" w:space="0" w:color="auto"/>
        <w:left w:val="none" w:sz="0" w:space="0" w:color="auto"/>
        <w:bottom w:val="none" w:sz="0" w:space="0" w:color="auto"/>
        <w:right w:val="none" w:sz="0" w:space="0" w:color="auto"/>
      </w:divBdr>
      <w:divsChild>
        <w:div w:id="1552305975">
          <w:marLeft w:val="547"/>
          <w:marRight w:val="0"/>
          <w:marTop w:val="240"/>
          <w:marBottom w:val="0"/>
          <w:divBdr>
            <w:top w:val="none" w:sz="0" w:space="0" w:color="auto"/>
            <w:left w:val="none" w:sz="0" w:space="0" w:color="auto"/>
            <w:bottom w:val="none" w:sz="0" w:space="0" w:color="auto"/>
            <w:right w:val="none" w:sz="0" w:space="0" w:color="auto"/>
          </w:divBdr>
        </w:div>
      </w:divsChild>
    </w:div>
    <w:div w:id="973830616">
      <w:bodyDiv w:val="1"/>
      <w:marLeft w:val="0"/>
      <w:marRight w:val="0"/>
      <w:marTop w:val="0"/>
      <w:marBottom w:val="0"/>
      <w:divBdr>
        <w:top w:val="none" w:sz="0" w:space="0" w:color="auto"/>
        <w:left w:val="none" w:sz="0" w:space="0" w:color="auto"/>
        <w:bottom w:val="none" w:sz="0" w:space="0" w:color="auto"/>
        <w:right w:val="none" w:sz="0" w:space="0" w:color="auto"/>
      </w:divBdr>
      <w:divsChild>
        <w:div w:id="872422527">
          <w:marLeft w:val="547"/>
          <w:marRight w:val="0"/>
          <w:marTop w:val="24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disability-confident-guidance-for-levels-1-2-and-3" TargetMode="External"/><Relationship Id="rId18" Type="http://schemas.openxmlformats.org/officeDocument/2006/relationships/hyperlink" Target="https://www.gov.uk/government/publications/disability-confident-guidance-for-levels-1-2-and-3"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sheffieldchildrens.nhs.uk/about-us/caring-together/" TargetMode="External"/><Relationship Id="rId17" Type="http://schemas.openxmlformats.org/officeDocument/2006/relationships/hyperlink" Target="https://www.england.nhs.uk/about/equality/equality-hub/equality-standard/fair-experience/"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sheffieldchildrens.nhs.uk/about-us/caring-togeth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cusercontent.com/e46c07b501bea1d9055c6a5fa/files/3ecdba98-288a-4c9e-a044-8ba2de1d91fa/Sheffield_Childrens_People_Plan_Nov_2020_FINAL.pdf"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mcusercontent.com/e46c07b501bea1d9055c6a5fa/files/3ecdba98-288a-4c9e-a044-8ba2de1d91fa/Sheffield_Childrens_People_Plan_Nov_2020_FINAL.pdf" TargetMode="External"/><Relationship Id="rId23" Type="http://schemas.openxmlformats.org/officeDocument/2006/relationships/theme" Target="theme/theme1.xml"/><Relationship Id="rId10" Type="http://schemas.openxmlformats.org/officeDocument/2006/relationships/hyperlink" Target="https://www.england.nhs.uk/publication/we-are-the-nhs-people-plan-for-2020-21-action-for-us-all/" TargetMode="External"/><Relationship Id="rId19" Type="http://schemas.openxmlformats.org/officeDocument/2006/relationships/hyperlink" Target="https://www.gov.uk/government/publications/disability-confident-guidance-for-levels-1-2-and-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england.nhs.uk/publication/we-are-the-nhs-people-plan-for-2020-21-action-for-us-al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F976D-BD15-491C-B2C6-DE225A80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Sheffield Childrens NHS Foundation Trust</Company>
  <LinksUpToDate>false</LinksUpToDate>
  <CharactersWithSpaces>10883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Jane Clawson</cp:lastModifiedBy>
  <cp:revision>2</cp:revision>
  <dcterms:created xsi:type="dcterms:W3CDTF">2021-01-14T08:04:00Z</dcterms:created>
  <dcterms:modified xsi:type="dcterms:W3CDTF">2021-01-14T08:04:00Z</dcterms:modified>
</cp:coreProperties>
</file>